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075F7">
      <w:pPr>
        <w:pStyle w:val="15"/>
        <w:jc w:val="center"/>
        <w:rPr>
          <w:b/>
          <w:bCs/>
          <w:highlight w:val="yellow"/>
          <w:lang w:val="en-US"/>
        </w:rPr>
      </w:pPr>
      <w:r>
        <w:rPr>
          <w:rFonts w:hint="cs"/>
          <w:b/>
          <w:bCs/>
          <w:cs/>
          <w:lang w:val="th-TH" w:bidi="th-TH"/>
        </w:rPr>
        <w:t>การประเมินความเสี่ยงการทุจริต</w:t>
      </w:r>
    </w:p>
    <w:p w14:paraId="2A9A7BF1">
      <w:pPr>
        <w:pStyle w:val="15"/>
        <w:jc w:val="center"/>
        <w:rPr>
          <w:b/>
          <w:bCs/>
          <w:cs/>
          <w:lang w:val="en-US"/>
        </w:rPr>
      </w:pPr>
      <w:r>
        <w:rPr>
          <w:rFonts w:hint="cs"/>
          <w:b/>
          <w:bCs/>
          <w:cs/>
          <w:lang w:val="th-TH" w:bidi="th-TH"/>
        </w:rPr>
        <w:t>ของ เทศบาลตำบลเมืองศรีไค</w:t>
      </w:r>
    </w:p>
    <w:p w14:paraId="0391A605">
      <w:pPr>
        <w:pStyle w:val="15"/>
        <w:jc w:val="center"/>
        <w:rPr>
          <w:sz w:val="44"/>
          <w:szCs w:val="44"/>
          <w:cs/>
        </w:rPr>
      </w:pPr>
      <w:r>
        <w:rPr>
          <w:rFonts w:hint="cs"/>
          <w:b/>
          <w:bCs/>
          <w:cs/>
          <w:lang w:val="th-TH" w:bidi="th-TH"/>
        </w:rPr>
        <w:t>ประจำปีงประมาณ พ</w:t>
      </w:r>
      <w:r>
        <w:rPr>
          <w:rFonts w:hint="cs"/>
          <w:b/>
          <w:bCs/>
          <w:cs/>
        </w:rPr>
        <w:t>.</w:t>
      </w:r>
      <w:r>
        <w:rPr>
          <w:rFonts w:hint="cs"/>
          <w:b/>
          <w:bCs/>
          <w:cs/>
          <w:lang w:val="th-TH" w:bidi="th-TH"/>
        </w:rPr>
        <w:t>ศ</w:t>
      </w:r>
      <w:r>
        <w:rPr>
          <w:rFonts w:hint="cs"/>
          <w:b/>
          <w:bCs/>
          <w:cs/>
        </w:rPr>
        <w:t>. 2569</w:t>
      </w:r>
    </w:p>
    <w:p w14:paraId="059ABCA7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  <w:r>
        <w:rPr>
          <w:rFonts w:hint="cs" w:ascii="TH SarabunIT๙" w:hAnsi="TH SarabunIT๙" w:cs="TH SarabunIT๙"/>
          <w:b/>
          <w:bCs/>
          <w:sz w:val="44"/>
          <w:szCs w:val="44"/>
          <w:cs/>
        </w:rPr>
        <w:t>---------------</w:t>
      </w:r>
    </w:p>
    <w:p w14:paraId="1C43F3F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hint="cs" w:ascii="TH SarabunIT๙" w:hAnsi="TH SarabunIT๙" w:eastAsia="Tahoma" w:cs="TH SarabunIT๙"/>
          <w:b/>
          <w:bCs/>
          <w:kern w:val="24"/>
          <w:sz w:val="36"/>
          <w:szCs w:val="36"/>
          <w:highlight w:val="lightGray"/>
          <w:cs/>
          <w:lang w:val="th-TH" w:bidi="th-TH"/>
        </w:rPr>
        <w:t>ขั้นตอนที่</w:t>
      </w:r>
      <w:r>
        <w:rPr>
          <w:rFonts w:hint="cs" w:ascii="TH SarabunIT๙" w:hAnsi="TH SarabunIT๙" w:eastAsia="Tahoma" w:cs="TH SarabunIT๙"/>
          <w:b/>
          <w:bCs/>
          <w:kern w:val="24"/>
          <w:sz w:val="36"/>
          <w:szCs w:val="36"/>
          <w:highlight w:val="lightGray"/>
          <w:cs/>
          <w:lang w:val="en-US" w:bidi="th-TH"/>
        </w:rPr>
        <w:t xml:space="preserve"> </w:t>
      </w:r>
      <w:r>
        <w:rPr>
          <w:rFonts w:hint="cs" w:ascii="TH SarabunIT๙" w:hAnsi="TH SarabunIT๙" w:eastAsia="Tahoma" w:cs="TH SarabunIT๙"/>
          <w:b/>
          <w:bCs/>
          <w:kern w:val="24"/>
          <w:sz w:val="36"/>
          <w:szCs w:val="36"/>
          <w:highlight w:val="lightGray"/>
          <w:cs/>
          <w:lang w:val="th-TH" w:bidi="th-TH"/>
        </w:rPr>
        <w:t xml:space="preserve">๑ </w:t>
      </w:r>
      <w:r>
        <w:rPr>
          <w:rFonts w:ascii="TH SarabunIT๙" w:hAnsi="TH SarabunIT๙" w:eastAsia="Tahoma" w:cs="TH SarabunIT๙"/>
          <w:b/>
          <w:bCs/>
          <w:kern w:val="24"/>
          <w:sz w:val="32"/>
          <w:szCs w:val="32"/>
          <w:highlight w:val="lightGray"/>
          <w:cs/>
          <w:lang w:val="th-TH" w:bidi="th-TH"/>
        </w:rPr>
        <w:t>การคัดเลือกกระบวนงาน หรือโครงการ</w:t>
      </w:r>
      <w:r>
        <w:rPr>
          <w:rFonts w:hint="cs" w:ascii="TH SarabunIT๙" w:hAnsi="TH SarabunIT๙" w:eastAsia="Tahoma" w:cs="TH SarabunIT๙"/>
          <w:b/>
          <w:bCs/>
          <w:kern w:val="24"/>
          <w:sz w:val="32"/>
          <w:szCs w:val="32"/>
          <w:highlight w:val="lightGray"/>
          <w:cs/>
        </w:rPr>
        <w:t xml:space="preserve"> </w:t>
      </w:r>
    </w:p>
    <w:p w14:paraId="622E66D8">
      <w:pPr>
        <w:tabs>
          <w:tab w:val="left" w:pos="0"/>
        </w:tabs>
        <w:jc w:val="thaiDistribute"/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ชื่อโครงการ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lang w:val="en-US" w:eastAsia="en-US"/>
        </w:rPr>
        <w:t>: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  </w:t>
      </w:r>
      <w:r>
        <w:rPr>
          <w:rFonts w:ascii="TH SarabunIT๙" w:hAnsi="TH SarabunIT๙" w:eastAsia="Times New Roman" w:cs="TH SarabunIT๙"/>
          <w:b/>
          <w:bCs/>
          <w:cs/>
          <w:lang w:val="th-TH" w:bidi="th-TH"/>
        </w:rPr>
        <w:t xml:space="preserve">โครงการปรับปรุงซ่อมแซมระบบระบายน้ำ หมู่ที่ ๙ บ้านมดง่ามใต้ </w:t>
      </w:r>
      <w:r>
        <w:rPr>
          <w:rFonts w:hint="cs" w:ascii="TH SarabunIT๙" w:hAnsi="TH SarabunIT๙" w:eastAsia="Times New Roman" w:cs="TH SarabunIT๙"/>
          <w:b/>
          <w:bCs/>
          <w:cs/>
        </w:rPr>
        <w:t xml:space="preserve">     </w:t>
      </w:r>
      <w:r>
        <w:rPr>
          <w:rFonts w:ascii="TH SarabunIT๙" w:hAnsi="TH SarabunIT๙" w:eastAsia="Times New Roman" w:cs="TH SarabunIT๙"/>
          <w:b/>
          <w:bCs/>
          <w:cs/>
          <w:lang w:val="th-TH" w:bidi="th-TH"/>
        </w:rPr>
        <w:t>ตำบลเมืองศรีไค อำเภอวารินชำราบ จังหวัดอุบลราชธานี</w:t>
      </w:r>
      <w:r>
        <w:rPr>
          <w:rFonts w:hint="cs" w:ascii="TH SarabunIT๙" w:hAnsi="TH SarabunIT๙" w:eastAsia="Times New Roman" w:cs="TH SarabunIT๙"/>
          <w:b/>
          <w:bCs/>
          <w:cs/>
          <w:lang w:val="en-US" w:bidi="th-TH"/>
        </w:rPr>
        <w:t xml:space="preserve">          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ฝาตะแกรงเหล็กขนาด ๑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 xml:space="preserve">๐๐ 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</w:rPr>
        <w:t xml:space="preserve">x 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๐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๓๐ เมตร จำนวน ๑๐๐ ฝา เป็นเงิน ๒๓๕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>,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๙๐๐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 xml:space="preserve">.- 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บาท</w:t>
      </w:r>
    </w:p>
    <w:p w14:paraId="48AC846D">
      <w:pPr>
        <w:tabs>
          <w:tab w:val="left" w:pos="0"/>
        </w:tabs>
        <w:jc w:val="thaiDistribute"/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</w:pPr>
      <w:r>
        <w:rPr>
          <w:rFonts w:ascii="TH SarabunIT๙" w:hAnsi="TH SarabunIT๙" w:eastAsia="Times New Roman" w:cs="TH SarabunIT๙"/>
          <w:i w:val="0"/>
          <w:iCs w:val="0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i w:val="0"/>
          <w:iCs w:val="0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i w:val="0"/>
          <w:iCs w:val="0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ฝาตะแกรงเหล็กขนาด ๐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 xml:space="preserve">๙๐ 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</w:rPr>
        <w:t xml:space="preserve">x 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๐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๖๐ เมตร จำนวน ๑๒ ฝา เป็นเงิน ๕๕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>,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๙๐๐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>.-</w:t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  <w:lang w:val="th-TH" w:bidi="th-TH"/>
        </w:rPr>
        <w:t>บาท</w:t>
      </w:r>
    </w:p>
    <w:p w14:paraId="71B4A0CE">
      <w:pPr>
        <w:tabs>
          <w:tab w:val="left" w:pos="0"/>
        </w:tabs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i w:val="0"/>
          <w:iCs w:val="0"/>
          <w:spacing w:val="-10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b/>
          <w:bCs/>
          <w:i w:val="0"/>
          <w:iCs w:val="0"/>
          <w:spacing w:val="-10"/>
          <w:sz w:val="32"/>
          <w:szCs w:val="32"/>
          <w:cs/>
          <w:lang w:val="th-TH" w:bidi="th-TH"/>
        </w:rPr>
        <w:t>รวมเป็นเงิน ๒๙๑</w:t>
      </w:r>
      <w:r>
        <w:rPr>
          <w:rFonts w:ascii="TH SarabunIT๙" w:hAnsi="TH SarabunIT๙" w:eastAsia="Times New Roman" w:cs="TH SarabunIT๙"/>
          <w:b/>
          <w:bCs/>
          <w:i w:val="0"/>
          <w:iCs w:val="0"/>
          <w:spacing w:val="-10"/>
          <w:sz w:val="32"/>
          <w:szCs w:val="32"/>
          <w:cs/>
        </w:rPr>
        <w:t>,</w:t>
      </w:r>
      <w:r>
        <w:rPr>
          <w:rFonts w:ascii="TH SarabunIT๙" w:hAnsi="TH SarabunIT๙" w:eastAsia="Times New Roman" w:cs="TH SarabunIT๙"/>
          <w:b/>
          <w:bCs/>
          <w:i w:val="0"/>
          <w:iCs w:val="0"/>
          <w:spacing w:val="-10"/>
          <w:sz w:val="32"/>
          <w:szCs w:val="32"/>
          <w:cs/>
          <w:lang w:val="th-TH" w:bidi="th-TH"/>
        </w:rPr>
        <w:t>๘๐๐</w:t>
      </w:r>
      <w:r>
        <w:rPr>
          <w:rFonts w:ascii="TH SarabunIT๙" w:hAnsi="TH SarabunIT๙" w:eastAsia="Times New Roman" w:cs="TH SarabunIT๙"/>
          <w:b/>
          <w:bCs/>
          <w:i w:val="0"/>
          <w:iCs w:val="0"/>
          <w:spacing w:val="-10"/>
          <w:sz w:val="32"/>
          <w:szCs w:val="32"/>
          <w:cs/>
        </w:rPr>
        <w:t>.-</w:t>
      </w:r>
      <w:r>
        <w:rPr>
          <w:rFonts w:ascii="TH SarabunIT๙" w:hAnsi="TH SarabunIT๙" w:eastAsia="Times New Roman" w:cs="TH SarabunIT๙"/>
          <w:b/>
          <w:bCs/>
          <w:i w:val="0"/>
          <w:iCs w:val="0"/>
          <w:spacing w:val="-10"/>
          <w:sz w:val="32"/>
          <w:szCs w:val="32"/>
          <w:cs/>
          <w:lang w:val="th-TH" w:bidi="th-TH"/>
        </w:rPr>
        <w:t xml:space="preserve">บาท </w:t>
      </w:r>
      <w:r>
        <w:rPr>
          <w:rFonts w:ascii="TH SarabunIT๙" w:hAnsi="TH SarabunIT๙" w:eastAsia="Times New Roman" w:cs="TH SarabunIT๙"/>
          <w:b/>
          <w:bCs/>
          <w:i w:val="0"/>
          <w:iCs w:val="0"/>
          <w:spacing w:val="-10"/>
          <w:sz w:val="32"/>
          <w:szCs w:val="32"/>
          <w:cs/>
        </w:rPr>
        <w:t>(</w:t>
      </w:r>
      <w:r>
        <w:rPr>
          <w:rFonts w:ascii="TH SarabunIT๙" w:hAnsi="TH SarabunIT๙" w:eastAsia="Times New Roman" w:cs="TH SarabunIT๙"/>
          <w:b/>
          <w:bCs/>
          <w:i w:val="0"/>
          <w:iCs w:val="0"/>
          <w:spacing w:val="-10"/>
          <w:sz w:val="32"/>
          <w:szCs w:val="32"/>
          <w:cs/>
          <w:lang w:val="th-TH" w:bidi="th-TH"/>
        </w:rPr>
        <w:t>สองแสนเก้าหมื่นหนึ่งพันแปดร้อยบาทถ้วน</w:t>
      </w:r>
      <w:r>
        <w:rPr>
          <w:rFonts w:ascii="TH SarabunIT๙" w:hAnsi="TH SarabunIT๙" w:eastAsia="Times New Roman" w:cs="TH SarabunIT๙"/>
          <w:b/>
          <w:bCs/>
          <w:i w:val="0"/>
          <w:iCs w:val="0"/>
          <w:spacing w:val="-10"/>
          <w:sz w:val="32"/>
          <w:szCs w:val="32"/>
          <w:cs/>
        </w:rPr>
        <w:t>)</w:t>
      </w:r>
    </w:p>
    <w:p w14:paraId="335D2134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hAnsi="TH SarabunIT๙" w:eastAsia="Calibri" w:cs="TH SarabunIT๙"/>
          <w:b/>
          <w:bCs/>
          <w:sz w:val="32"/>
          <w:szCs w:val="32"/>
          <w:lang w:val="en-US" w:eastAsia="en-US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หน่วยงานรับผิดชอบ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lang w:val="en-US" w:eastAsia="en-US"/>
        </w:rPr>
        <w:t>: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เทศบาลตำบลเมืองศรีไค</w:t>
      </w:r>
    </w:p>
    <w:p w14:paraId="11356608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hAnsi="TH SarabunIT๙" w:eastAsia="Calibri" w:cs="TH SarabunIT๙"/>
          <w:b/>
          <w:bCs/>
          <w:sz w:val="32"/>
          <w:szCs w:val="32"/>
          <w:lang w:val="en-US" w:eastAsia="en-US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ประเภทคความเสี่ยงด้าน</w:t>
      </w:r>
      <w:r>
        <w:rPr>
          <w:rFonts w:ascii="TH SarabunIT๙" w:hAnsi="TH SarabunIT๙" w:cs="TH SarabunIT๙"/>
          <w:b/>
          <w:bCs/>
          <w:sz w:val="40"/>
          <w:szCs w:val="40"/>
          <w:lang w:val="en-US"/>
        </w:rPr>
        <w:t>……………</w:t>
      </w:r>
    </w:p>
    <w:p w14:paraId="16CF86FC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hAnsi="TH SarabunIT๙" w:eastAsia="Calibri" w:cs="TH SarabunIT๙"/>
          <w:b/>
          <w:bCs/>
          <w:sz w:val="32"/>
          <w:szCs w:val="32"/>
          <w:lang w:val="en-US" w:eastAsia="en-US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ab/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ab/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(1)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ด้านการพิจารณาอนุมัติ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อนุญาตของทางราชการ</w:t>
      </w:r>
    </w:p>
    <w:p w14:paraId="327A22C7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hAnsi="TH SarabunIT๙" w:eastAsia="Calibri" w:cs="TH SarabunIT๙"/>
          <w:b/>
          <w:bCs/>
          <w:sz w:val="32"/>
          <w:szCs w:val="32"/>
          <w:lang w:val="en-US" w:eastAsia="en-US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      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ab/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(2)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ด้านการใช้อำนาจและตำแหน่งหน้าที่</w:t>
      </w:r>
    </w:p>
    <w:p w14:paraId="1294ECBC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hAnsi="TH SarabunIT๙" w:eastAsia="Calibri" w:cs="TH SarabunIT๙"/>
          <w:b/>
          <w:bCs/>
          <w:sz w:val="32"/>
          <w:szCs w:val="32"/>
          <w:lang w:val="en-US" w:eastAsia="en-US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       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ab/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(3)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ด้านการใช้จ่ายงบประมาณ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  <w:t xml:space="preserve">  </w:t>
      </w:r>
    </w:p>
    <w:p w14:paraId="764AA3DD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hAnsi="TH SarabunIT๙" w:eastAsia="Calibri" w:cs="TH SarabunIT๙"/>
          <w:b/>
          <w:bCs/>
          <w:sz w:val="32"/>
          <w:szCs w:val="32"/>
          <w:lang w:val="en-US" w:eastAsia="en-US"/>
        </w:rPr>
      </w:pPr>
    </w:p>
    <w:p w14:paraId="287D3EA3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hAnsi="TH SarabunIT๙" w:eastAsia="Calibri" w:cs="TH SarabunIT๙"/>
          <w:b/>
          <w:bCs/>
          <w:sz w:val="32"/>
          <w:szCs w:val="32"/>
          <w:lang w:val="en-US" w:eastAsia="en-US"/>
        </w:rPr>
      </w:pPr>
      <w:r>
        <w:rPr>
          <w:rFonts w:hint="cs" w:ascii="TH SarabunIT๙" w:hAnsi="TH SarabunIT๙" w:eastAsia="Tahoma" w:cs="TH SarabunIT๙"/>
          <w:b/>
          <w:bCs/>
          <w:kern w:val="24"/>
          <w:sz w:val="32"/>
          <w:szCs w:val="32"/>
          <w:highlight w:val="lightGray"/>
          <w:cs/>
          <w:lang w:val="th-TH" w:bidi="th-TH"/>
        </w:rPr>
        <w:t xml:space="preserve">ขั้นตอนที่ ๒ </w:t>
      </w:r>
      <w:r>
        <w:rPr>
          <w:rFonts w:ascii="TH SarabunIT๙" w:hAnsi="TH SarabunIT๙" w:eastAsia="Tahoma" w:cs="TH SarabunIT๙"/>
          <w:b/>
          <w:bCs/>
          <w:kern w:val="24"/>
          <w:sz w:val="32"/>
          <w:szCs w:val="32"/>
          <w:highlight w:val="lightGray"/>
          <w:cs/>
          <w:lang w:val="th-TH" w:bidi="th-TH"/>
        </w:rPr>
        <w:t>การกำหนดประเด็นความเสี่ยงการทุจริต</w:t>
      </w:r>
    </w:p>
    <w:p w14:paraId="67D8B5AD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ชื่อ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eastAsia="en-US"/>
        </w:rPr>
        <w:t xml:space="preserve">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eastAsia="en-US" w:bidi="th-TH"/>
        </w:rPr>
        <w:t>กระบวนการ</w:t>
      </w:r>
      <w:r>
        <w:rPr>
          <w:rFonts w:ascii="TH SarabunIT๙" w:hAnsi="TH SarabunIT๙" w:eastAsia="Calibri" w:cs="TH SarabunIT๙"/>
          <w:b/>
          <w:bCs/>
          <w:sz w:val="32"/>
          <w:szCs w:val="32"/>
          <w:lang w:val="en-US" w:eastAsia="en-US"/>
        </w:rPr>
        <w:t>/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eastAsia="en-US" w:bidi="th-TH"/>
        </w:rPr>
        <w:t>โครงการ</w:t>
      </w:r>
      <w:r>
        <w:rPr>
          <w:rFonts w:ascii="TH SarabunIT๙" w:hAnsi="TH SarabunIT๙" w:cs="TH SarabunIT๙"/>
          <w:b/>
          <w:bCs/>
          <w:sz w:val="40"/>
          <w:szCs w:val="40"/>
          <w:lang w:val="en-US"/>
        </w:rPr>
        <w:t>……………………………………………………………</w:t>
      </w:r>
    </w:p>
    <w:p w14:paraId="7FBE8C1B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hAnsi="TH SarabunIT๙" w:eastAsia="Calibri" w:cs="TH SarabunIT๙"/>
          <w:b/>
          <w:bCs/>
          <w:sz w:val="32"/>
          <w:szCs w:val="32"/>
          <w:cs/>
          <w:lang w:val="en-US" w:eastAsia="en-US"/>
        </w:rPr>
      </w:pPr>
    </w:p>
    <w:tbl>
      <w:tblPr>
        <w:tblStyle w:val="11"/>
        <w:tblW w:w="10094" w:type="dxa"/>
        <w:tblInd w:w="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763"/>
        <w:gridCol w:w="4464"/>
      </w:tblGrid>
      <w:tr w14:paraId="56D0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867" w:type="dxa"/>
          </w:tcPr>
          <w:p w14:paraId="4C11D4FB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before="240" w:after="120" w:afterLines="50" w:line="240" w:lineRule="auto"/>
              <w:rPr>
                <w:rFonts w:ascii="TH SarabunIT๙" w:hAnsi="TH SarabunIT๙" w:eastAsia="Calibri" w:cs="TH SarabunIT๙"/>
                <w:b/>
                <w:bCs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32"/>
                <w:szCs w:val="32"/>
                <w:cs/>
                <w:lang w:val="th-TH" w:eastAsia="en-US" w:bidi="th-TH"/>
              </w:rPr>
              <w:t>ลำดับที่</w:t>
            </w:r>
          </w:p>
        </w:tc>
        <w:tc>
          <w:tcPr>
            <w:tcW w:w="4763" w:type="dxa"/>
          </w:tcPr>
          <w:p w14:paraId="63246DAF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before="240" w:after="120" w:afterLines="5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32"/>
                <w:szCs w:val="32"/>
                <w:cs/>
                <w:lang w:val="th-TH" w:eastAsia="en-US" w:bidi="th-TH"/>
              </w:rPr>
              <w:t>ขั้นตอนการดำเนินการ</w:t>
            </w:r>
          </w:p>
        </w:tc>
        <w:tc>
          <w:tcPr>
            <w:tcW w:w="4464" w:type="dxa"/>
          </w:tcPr>
          <w:p w14:paraId="0790BDE0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before="240" w:after="120" w:afterLines="5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32"/>
                <w:szCs w:val="32"/>
                <w:cs/>
                <w:lang w:val="th-TH" w:eastAsia="en-US" w:bidi="th-TH"/>
              </w:rPr>
              <w:t>ประเด็นความเสี่ยงการทุจริต</w:t>
            </w:r>
          </w:p>
        </w:tc>
      </w:tr>
      <w:tr w14:paraId="6CC6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7" w:type="dxa"/>
          </w:tcPr>
          <w:p w14:paraId="34E7C9FC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ind w:right="-205" w:rightChars="-93"/>
              <w:jc w:val="center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bookmarkStart w:id="0" w:name="_Hlk229490442"/>
            <w:bookmarkStart w:id="1" w:name="_Hlk229490379"/>
            <w:r>
              <w:rPr>
                <w:rFonts w:hint="cs"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  <w:t>1</w:t>
            </w:r>
          </w:p>
        </w:tc>
        <w:tc>
          <w:tcPr>
            <w:tcW w:w="4763" w:type="dxa"/>
          </w:tcPr>
          <w:p w14:paraId="3B3C8F34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สำรวจพื้นที่โครงการก่อสร้าง</w:t>
            </w:r>
          </w:p>
        </w:tc>
        <w:tc>
          <w:tcPr>
            <w:tcW w:w="4464" w:type="dxa"/>
          </w:tcPr>
          <w:p w14:paraId="1D4EA2BF">
            <w:pPr>
              <w:tabs>
                <w:tab w:val="left" w:pos="5387"/>
              </w:tabs>
              <w:spacing w:after="120" w:afterLines="50" w:line="240" w:lineRule="auto"/>
              <w:ind w:left="-1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ไม่มีแผนการดำเนินงาน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หรือไม่สำรวจสภาพพื้นที่สำรวจ อาจทำให้ การคำนวณงบประมาณไม่สอดคล้องกับรายละเอียด ในแบบรูปรายการของโครงการ หรือ การได้รับอนุญาต ในการดำเนินการ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ตรวจสอบขนาดความกว้าง ความยาว ของพื้นที่ก่อสร้าง</w:t>
            </w:r>
          </w:p>
        </w:tc>
      </w:tr>
      <w:bookmarkEnd w:id="0"/>
      <w:tr w14:paraId="655E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7" w:type="dxa"/>
          </w:tcPr>
          <w:p w14:paraId="0C828BA1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ind w:right="-205" w:rightChars="-93"/>
              <w:jc w:val="center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  <w:t>2</w:t>
            </w:r>
          </w:p>
        </w:tc>
        <w:tc>
          <w:tcPr>
            <w:tcW w:w="4763" w:type="dxa"/>
            <w:shd w:val="clear" w:color="auto" w:fill="auto"/>
          </w:tcPr>
          <w:p w14:paraId="07335810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การดำเนินโครงการ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/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บริหารสัญญา</w:t>
            </w:r>
          </w:p>
        </w:tc>
        <w:tc>
          <w:tcPr>
            <w:tcW w:w="4464" w:type="dxa"/>
            <w:shd w:val="clear" w:color="auto" w:fill="auto"/>
          </w:tcPr>
          <w:p w14:paraId="57C6169B">
            <w:pPr>
              <w:tabs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การดำเนินการจัดซื้อจัดจ้างโครงการ ผู้รับจ้างเสนอราคาต่ำกว่าเงินงบประมาณ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/>
              </w:rPr>
              <w:t>663,500.-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บาท คิดเป็นอัตราร้อยละ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/>
              </w:rPr>
              <w:t xml:space="preserve">38.70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ผู้รับจ้างอาจดำเนินการก่อสร้างไม่ได้ตรงตามรูปแบบรายการ คุณภาพของงานไม่เป็นไปตามมาตรฐานการก่อสร้าง ลดคุณสมบัติของวัสดุก่อสร้าง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ช่างผู้ควบคุมงานไม่เอาใจใส่ในการควบคุมงาน คณะกรรมการตรวจรับงานจ้างไม่ลงสำรวจตรวจสอบพื้นที่ก่อสร้าง เอื้อประโยชน์ให้ผู้รับจ้าง</w:t>
            </w:r>
          </w:p>
        </w:tc>
      </w:tr>
      <w:tr w14:paraId="3314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7" w:type="dxa"/>
          </w:tcPr>
          <w:p w14:paraId="68D92036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ind w:right="-205" w:rightChars="-93"/>
              <w:jc w:val="center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  <w:t>3</w:t>
            </w:r>
          </w:p>
        </w:tc>
        <w:tc>
          <w:tcPr>
            <w:tcW w:w="4763" w:type="dxa"/>
            <w:shd w:val="clear" w:color="auto" w:fill="auto"/>
          </w:tcPr>
          <w:p w14:paraId="6CB5A071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การคำนวณปริมาณงานก่อสร้าง</w:t>
            </w:r>
          </w:p>
        </w:tc>
        <w:tc>
          <w:tcPr>
            <w:tcW w:w="4464" w:type="dxa"/>
            <w:shd w:val="clear" w:color="auto" w:fill="auto"/>
          </w:tcPr>
          <w:p w14:paraId="0ED8ED50">
            <w:pPr>
              <w:tabs>
                <w:tab w:val="left" w:pos="5387"/>
              </w:tabs>
              <w:spacing w:after="120" w:afterLines="50" w:line="240" w:lineRule="auto"/>
              <w:rPr>
                <w:rFonts w:hint="default"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ปริมาณวัสดุของโครงการอาจไม่สอดคล้องตาม แบบรูปรายการหรือมีปริมาณดินที่อาจคลาดเคลื่อนไปจากแบบรูปรายการที่กำหนด ควรมีภาพแสดงการตรวจสอบคุณเหล็กฝาตะแกลง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ทากันสนิม ความคงทน</w:t>
            </w:r>
          </w:p>
        </w:tc>
      </w:tr>
      <w:tr w14:paraId="7943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7" w:type="dxa"/>
          </w:tcPr>
          <w:p w14:paraId="426FE32E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ind w:right="-205" w:rightChars="-93"/>
              <w:jc w:val="center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  <w:t>4</w:t>
            </w:r>
          </w:p>
        </w:tc>
        <w:tc>
          <w:tcPr>
            <w:tcW w:w="4763" w:type="dxa"/>
            <w:shd w:val="clear" w:color="auto" w:fill="auto"/>
          </w:tcPr>
          <w:p w14:paraId="596B37CC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การควบคุมงานของผู้ควบคุมงาน</w:t>
            </w:r>
          </w:p>
        </w:tc>
        <w:tc>
          <w:tcPr>
            <w:tcW w:w="4464" w:type="dxa"/>
            <w:shd w:val="clear" w:color="auto" w:fill="auto"/>
          </w:tcPr>
          <w:p w14:paraId="52FE1A4D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บุคลากรควรมีประสบการณ์ ความเชี่ยวชาญเกี่ยวกับงานรู้เรื่องคุณาพของเหล็ก</w:t>
            </w:r>
            <w:r>
              <w:rPr>
                <w:rFonts w:ascii="TH SarabunIT๙" w:hAnsi="TH SarabunIT๙" w:eastAsia="Calibri" w:cs="TH SarabunIT๙"/>
                <w:b/>
                <w:bCs/>
                <w:sz w:val="32"/>
                <w:szCs w:val="32"/>
                <w:lang w:val="en-US" w:eastAsia="en-US"/>
              </w:rPr>
              <w:t xml:space="preserve"> 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เพื่อไม่เกิดความผิดพลาดในขั้นตอนการออกแบบและการควบคุมงาน การรายงานการปฏิบัติ งานของผู้รับจ้าง การบันทึกเหตุการณ์แวดล้อม การควบคุม งานตามแบบรูปรายการหรือสัญญาจ้าง  </w:t>
            </w:r>
          </w:p>
        </w:tc>
      </w:tr>
      <w:tr w14:paraId="41C1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7" w:type="dxa"/>
          </w:tcPr>
          <w:p w14:paraId="3A600A58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ind w:right="-205" w:rightChars="-93"/>
              <w:jc w:val="center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  <w:t>5</w:t>
            </w:r>
          </w:p>
        </w:tc>
        <w:tc>
          <w:tcPr>
            <w:tcW w:w="4763" w:type="dxa"/>
            <w:shd w:val="clear" w:color="auto" w:fill="auto"/>
          </w:tcPr>
          <w:p w14:paraId="1179B819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การตรวจรับงานโดยคณะกรรมการตรวจรับพัสดุ</w:t>
            </w:r>
          </w:p>
        </w:tc>
        <w:tc>
          <w:tcPr>
            <w:tcW w:w="4464" w:type="dxa"/>
            <w:shd w:val="clear" w:color="auto" w:fill="auto"/>
          </w:tcPr>
          <w:p w14:paraId="059860AA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คณะกรรมการตรวจรับพัสดุควรลงตรวจสอบช่วงก่อนหรือขณะดำเนินการให้ทราบขนาดของปากบ่อในการพิจารณา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 w:bidi="th-TH"/>
              </w:rPr>
              <w:t xml:space="preserve"> 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ตรวจรับงาน การจัดทำรายงานการตรวจรับตรงความเป็นจริง</w:t>
            </w:r>
          </w:p>
        </w:tc>
      </w:tr>
      <w:tr w14:paraId="4C23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7" w:type="dxa"/>
          </w:tcPr>
          <w:p w14:paraId="2847AFE6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ind w:right="-205" w:rightChars="-93"/>
              <w:jc w:val="center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  <w:t>6</w:t>
            </w:r>
          </w:p>
        </w:tc>
        <w:tc>
          <w:tcPr>
            <w:tcW w:w="4763" w:type="dxa"/>
          </w:tcPr>
          <w:p w14:paraId="6133D435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การมีส่วนร่วมจากประชาชนในพื้นที่</w:t>
            </w:r>
          </w:p>
        </w:tc>
        <w:tc>
          <w:tcPr>
            <w:tcW w:w="4464" w:type="dxa"/>
          </w:tcPr>
          <w:p w14:paraId="1C60E44D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ประชาสัมพันธ์ติดตั้งป้ายการดำเนินโครงการ ทำให้ประชา ชนในเขตพื้นที่มีส่วนร่วมในการติดตามการดำเนินงาน</w:t>
            </w:r>
          </w:p>
        </w:tc>
      </w:tr>
      <w:bookmarkEnd w:id="1"/>
    </w:tbl>
    <w:p w14:paraId="797AEDC6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before="120" w:after="0" w:line="240" w:lineRule="auto"/>
        <w:ind w:left="426" w:hanging="426"/>
        <w:rPr>
          <w:rFonts w:ascii="TH SarabunIT๙" w:hAnsi="TH SarabunIT๙" w:eastAsia="Calibri" w:cs="TH SarabunIT๙"/>
          <w:sz w:val="2"/>
          <w:szCs w:val="2"/>
          <w:lang w:val="en-US" w:eastAsia="en-US"/>
        </w:rPr>
      </w:pPr>
    </w:p>
    <w:p w14:paraId="7C00B073">
      <w:pPr>
        <w:pStyle w:val="9"/>
        <w:kinsoku w:val="0"/>
        <w:overflowPunct w:val="0"/>
        <w:spacing w:before="0" w:beforeAutospacing="0" w:after="0" w:afterAutospacing="0"/>
        <w:ind w:left="426"/>
        <w:textAlignment w:val="baseline"/>
        <w:rPr>
          <w:sz w:val="32"/>
          <w:szCs w:val="32"/>
          <w:cs/>
          <w:lang w:val="en-US"/>
        </w:rPr>
      </w:pPr>
      <w:r>
        <w:rPr>
          <w:rFonts w:hint="cs" w:ascii="TH SarabunIT๙" w:hAnsi="TH SarabunIT๙" w:eastAsia="Tahoma" w:cs="TH SarabunIT๙"/>
          <w:b/>
          <w:bCs/>
          <w:kern w:val="24"/>
          <w:sz w:val="32"/>
          <w:szCs w:val="32"/>
          <w:cs/>
        </w:rPr>
        <w:t xml:space="preserve"> </w:t>
      </w:r>
      <w:r>
        <w:rPr>
          <w:rFonts w:hint="cs" w:ascii="TH SarabunIT๙" w:hAnsi="TH SarabunIT๙" w:eastAsia="Tahoma" w:cs="TH SarabunIT๙"/>
          <w:b/>
          <w:bCs/>
          <w:kern w:val="24"/>
          <w:sz w:val="32"/>
          <w:szCs w:val="32"/>
          <w:highlight w:val="lightGray"/>
          <w:cs/>
          <w:lang w:val="th-TH" w:bidi="th-TH"/>
        </w:rPr>
        <w:t>ขั้นตอนที่ ๓</w:t>
      </w:r>
      <w:r>
        <w:rPr>
          <w:rFonts w:hint="cs" w:ascii="TH SarabunPSK" w:hAnsi="TH SarabunPSK" w:cs="TH SarabunPSK"/>
          <w:b/>
          <w:bCs/>
          <w:kern w:val="24"/>
          <w:sz w:val="32"/>
          <w:szCs w:val="32"/>
          <w:highlight w:val="lightGray"/>
          <w:cs/>
        </w:rPr>
        <w:t xml:space="preserve"> </w:t>
      </w:r>
      <w:r>
        <w:rPr>
          <w:rFonts w:hint="cs" w:ascii="TH SarabunPSK" w:hAnsi="TH SarabunPSK" w:cs="TH SarabunPSK"/>
          <w:b/>
          <w:bCs/>
          <w:kern w:val="24"/>
          <w:sz w:val="32"/>
          <w:szCs w:val="32"/>
          <w:highlight w:val="lightGray"/>
          <w:cs/>
          <w:lang w:val="th-TH" w:bidi="th-TH"/>
        </w:rPr>
        <w:t>การกำหนดเกณฑ์การประเมินความเสี่ยงการทุจริต</w:t>
      </w:r>
    </w:p>
    <w:tbl>
      <w:tblPr>
        <w:tblStyle w:val="11"/>
        <w:tblW w:w="1006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789"/>
      </w:tblGrid>
      <w:tr w14:paraId="1E70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shd w:val="clear" w:color="auto" w:fill="DAEEF3" w:themeFill="accent5" w:themeFillTint="33"/>
          </w:tcPr>
          <w:p w14:paraId="417E1ECB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โอกาสเกิดการทุจริต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14:paraId="55A0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C00000"/>
          </w:tcPr>
          <w:p w14:paraId="4F3C771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8789" w:type="dxa"/>
          </w:tcPr>
          <w:p w14:paraId="5DB075B4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โอกาสที่อาจเกิดได้สูงมาก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 xml:space="preserve">10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ขึ้นไป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)</w:t>
            </w:r>
          </w:p>
        </w:tc>
      </w:tr>
      <w:tr w14:paraId="39AA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E36C09" w:themeFill="accent6" w:themeFillShade="BF"/>
          </w:tcPr>
          <w:p w14:paraId="0763D837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4</w:t>
            </w:r>
          </w:p>
        </w:tc>
        <w:tc>
          <w:tcPr>
            <w:tcW w:w="8789" w:type="dxa"/>
          </w:tcPr>
          <w:p w14:paraId="1C6A6B7B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เหตุการณ์ที่อาจเกิดขึ้นสูง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10)</w:t>
            </w:r>
          </w:p>
        </w:tc>
      </w:tr>
      <w:tr w14:paraId="37B9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FFFF00"/>
          </w:tcPr>
          <w:p w14:paraId="4DF4E5C9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3</w:t>
            </w:r>
          </w:p>
        </w:tc>
        <w:tc>
          <w:tcPr>
            <w:tcW w:w="8789" w:type="dxa"/>
          </w:tcPr>
          <w:p w14:paraId="4720285C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เหตุการณ์ที่อาจเกิดขึ้นบางครั้ง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5)</w:t>
            </w:r>
          </w:p>
        </w:tc>
      </w:tr>
      <w:tr w14:paraId="675D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DAEEF3" w:themeFill="accent5" w:themeFillTint="33"/>
          </w:tcPr>
          <w:p w14:paraId="56A090CB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2</w:t>
            </w:r>
          </w:p>
        </w:tc>
        <w:tc>
          <w:tcPr>
            <w:tcW w:w="8789" w:type="dxa"/>
          </w:tcPr>
          <w:p w14:paraId="68DFA8D7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เหตุการณ์ที่อาจเกิดขึ้นน้อยมาก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3)</w:t>
            </w:r>
          </w:p>
        </w:tc>
      </w:tr>
      <w:tr w14:paraId="6944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00B050"/>
          </w:tcPr>
          <w:p w14:paraId="7C6B0B8B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1</w:t>
            </w:r>
          </w:p>
        </w:tc>
        <w:tc>
          <w:tcPr>
            <w:tcW w:w="8789" w:type="dxa"/>
          </w:tcPr>
          <w:p w14:paraId="31A6DBA4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เหตุการณ์ที่ไม่น่ามีโอกาสเกิดขึ้นเลย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ไม่เกิดขึ้นเลย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/>
              </w:rPr>
              <w:t>)</w:t>
            </w:r>
          </w:p>
        </w:tc>
      </w:tr>
    </w:tbl>
    <w:p w14:paraId="16D3A3B3">
      <w:pPr>
        <w:pStyle w:val="22"/>
        <w:rPr>
          <w:rFonts w:ascii="TH SarabunIT๙" w:hAnsi="TH SarabunIT๙" w:cs="TH SarabunIT๙"/>
          <w:b/>
          <w:bCs/>
          <w:color w:val="auto"/>
          <w:sz w:val="10"/>
          <w:szCs w:val="10"/>
        </w:rPr>
      </w:pPr>
    </w:p>
    <w:tbl>
      <w:tblPr>
        <w:tblStyle w:val="11"/>
        <w:tblW w:w="1006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789"/>
      </w:tblGrid>
      <w:tr w14:paraId="2279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shd w:val="clear" w:color="auto" w:fill="DAEEF3" w:themeFill="accent5" w:themeFillTint="33"/>
          </w:tcPr>
          <w:p w14:paraId="503BD57B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ระดับความรุนแรงของผลกระทบ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14:paraId="7C06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C00000"/>
          </w:tcPr>
          <w:p w14:paraId="2FE7F12C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8789" w:type="dxa"/>
          </w:tcPr>
          <w:p w14:paraId="701BF801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เกิดความเสียหายต่อรัฐเจ้าหน้าที่ถูกลงโทษชี้มูลความผิดเข้าสู่กระบวนการทางยุติธรรม</w:t>
            </w:r>
          </w:p>
        </w:tc>
      </w:tr>
      <w:tr w14:paraId="09B2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E36C09" w:themeFill="accent6" w:themeFillShade="BF"/>
          </w:tcPr>
          <w:p w14:paraId="1256C392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4</w:t>
            </w:r>
          </w:p>
        </w:tc>
        <w:tc>
          <w:tcPr>
            <w:tcW w:w="8789" w:type="dxa"/>
          </w:tcPr>
          <w:p w14:paraId="25996B38">
            <w:pPr>
              <w:tabs>
                <w:tab w:val="left" w:pos="1134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ภาพลักษณ์ของหน่วยงานติดลบเรื่องความโปร่งใส สื่อมวลชน สื่อสังคมออนไลน์ลงข่าวอย่างต่อเนื่อง และสังคมให้ความสนใจ</w:t>
            </w:r>
          </w:p>
        </w:tc>
      </w:tr>
      <w:tr w14:paraId="04D3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FFFF00"/>
          </w:tcPr>
          <w:p w14:paraId="320CC3F4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3</w:t>
            </w:r>
          </w:p>
        </w:tc>
        <w:tc>
          <w:tcPr>
            <w:tcW w:w="8789" w:type="dxa"/>
          </w:tcPr>
          <w:p w14:paraId="2EC6345E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หน่วยตรวจสอบของหน่วยงานหรือหน่วยตรวจสอบจากภายนอกเข้าตรวจสอบข้อเท็จจริง</w:t>
            </w:r>
          </w:p>
        </w:tc>
      </w:tr>
      <w:tr w14:paraId="0175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DAEEF3" w:themeFill="accent5" w:themeFillTint="33"/>
          </w:tcPr>
          <w:p w14:paraId="4D786295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2</w:t>
            </w:r>
          </w:p>
        </w:tc>
        <w:tc>
          <w:tcPr>
            <w:tcW w:w="8789" w:type="dxa"/>
          </w:tcPr>
          <w:p w14:paraId="1E6AC785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ปรากฎข่าวลือที่อาจพาดพิงคนในหน่วยงาน</w:t>
            </w:r>
          </w:p>
        </w:tc>
      </w:tr>
      <w:tr w14:paraId="7F31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00B050"/>
          </w:tcPr>
          <w:p w14:paraId="01AF2B41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1</w:t>
            </w:r>
          </w:p>
        </w:tc>
        <w:tc>
          <w:tcPr>
            <w:tcW w:w="8789" w:type="dxa"/>
          </w:tcPr>
          <w:p w14:paraId="381B023B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แทบจะไม่มี</w:t>
            </w:r>
          </w:p>
        </w:tc>
      </w:tr>
    </w:tbl>
    <w:p w14:paraId="22F4C958">
      <w:pPr>
        <w:pStyle w:val="22"/>
        <w:tabs>
          <w:tab w:val="left" w:pos="426"/>
        </w:tabs>
        <w:ind w:left="567" w:right="425"/>
        <w:rPr>
          <w:rFonts w:ascii="TH SarabunIT๙" w:hAnsi="TH SarabunIT๙" w:cs="TH SarabunIT๙"/>
          <w:color w:val="auto"/>
          <w:sz w:val="28"/>
          <w:szCs w:val="28"/>
        </w:rPr>
      </w:pPr>
      <w:r>
        <w:rPr>
          <w:rFonts w:ascii="TH SarabunIT๙" w:hAnsi="TH SarabunIT๙" w:cs="TH SarabunIT๙"/>
          <w:b/>
          <w:bCs/>
          <w:color w:val="auto"/>
          <w:sz w:val="28"/>
          <w:szCs w:val="28"/>
          <w:cs/>
          <w:lang w:val="th-TH" w:bidi="th-TH"/>
        </w:rPr>
        <w:t xml:space="preserve">คำอธิบาย </w:t>
      </w:r>
      <w:r>
        <w:rPr>
          <w:rFonts w:ascii="TH SarabunIT๙" w:hAnsi="TH SarabunIT๙" w:cs="TH SarabunIT๙"/>
          <w:b/>
          <w:bCs/>
          <w:color w:val="auto"/>
          <w:sz w:val="28"/>
          <w:szCs w:val="28"/>
        </w:rPr>
        <w:t>:</w:t>
      </w:r>
      <w:r>
        <w:rPr>
          <w:rFonts w:ascii="TH SarabunIT๙" w:hAnsi="TH SarabunIT๙" w:cs="TH SarabunIT๙"/>
          <w:color w:val="auto"/>
          <w:sz w:val="28"/>
          <w:szCs w:val="28"/>
        </w:rPr>
        <w:t xml:space="preserve"> 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 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 xml:space="preserve">ระบุหลักเกณฑ์สำหรับใช้ในการประเมินความเสี่ยงการทุจริตของกระบวนงานหรือโครงการที่ทำการประเมิน               ตามความเหมาะสม 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>(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>สามารถดูตัวอย่างเกณฑ์โอกาสเกิดการทุจริตและผลกระทบได้จากคู่มือแนวทางการประเมินความเสี่ยงการทุจริต ประจำปีงบประมาณ พ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>.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>ศ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>. 2569)</w:t>
      </w:r>
    </w:p>
    <w:p w14:paraId="424CC853">
      <w:pPr>
        <w:pStyle w:val="22"/>
        <w:tabs>
          <w:tab w:val="left" w:pos="426"/>
        </w:tabs>
        <w:ind w:left="567" w:right="425"/>
        <w:rPr>
          <w:rFonts w:ascii="TH SarabunIT๙" w:hAnsi="TH SarabunIT๙" w:cs="TH SarabunIT๙"/>
          <w:color w:val="auto"/>
          <w:sz w:val="28"/>
          <w:szCs w:val="28"/>
        </w:rPr>
      </w:pPr>
    </w:p>
    <w:p w14:paraId="2B9F1E22">
      <w:pPr>
        <w:pStyle w:val="22"/>
        <w:tabs>
          <w:tab w:val="left" w:pos="426"/>
        </w:tabs>
        <w:ind w:left="567" w:right="425"/>
        <w:rPr>
          <w:rFonts w:ascii="TH SarabunIT๙" w:hAnsi="TH SarabunIT๙" w:cs="TH SarabunIT๙"/>
          <w:color w:val="auto"/>
          <w:sz w:val="28"/>
          <w:szCs w:val="28"/>
        </w:rPr>
      </w:pPr>
    </w:p>
    <w:p w14:paraId="12E515FF">
      <w:pPr>
        <w:pStyle w:val="22"/>
        <w:tabs>
          <w:tab w:val="left" w:pos="426"/>
        </w:tabs>
        <w:ind w:right="425"/>
        <w:rPr>
          <w:rFonts w:ascii="TH SarabunIT๙" w:hAnsi="TH SarabunIT๙" w:cs="TH SarabunIT๙"/>
          <w:color w:val="auto"/>
          <w:sz w:val="28"/>
          <w:szCs w:val="28"/>
        </w:rPr>
      </w:pPr>
    </w:p>
    <w:p w14:paraId="30BE1A43">
      <w:pPr>
        <w:pStyle w:val="22"/>
        <w:tabs>
          <w:tab w:val="left" w:pos="426"/>
        </w:tabs>
        <w:ind w:left="567" w:right="425"/>
        <w:rPr>
          <w:rFonts w:ascii="TH SarabunIT๙" w:hAnsi="TH SarabunIT๙" w:cs="TH SarabunIT๙"/>
          <w:color w:val="auto"/>
          <w:sz w:val="28"/>
          <w:szCs w:val="28"/>
        </w:rPr>
      </w:pPr>
    </w:p>
    <w:p w14:paraId="23DD0478">
      <w:pPr>
        <w:pStyle w:val="22"/>
        <w:tabs>
          <w:tab w:val="left" w:pos="567"/>
        </w:tabs>
        <w:ind w:right="425"/>
        <w:jc w:val="thaiDistribute"/>
        <w:rPr>
          <w:rFonts w:ascii="TH SarabunIT๙" w:hAnsi="TH SarabunIT๙" w:cs="TH SarabunIT๙"/>
          <w:color w:val="auto"/>
          <w:sz w:val="28"/>
          <w:szCs w:val="28"/>
          <w:cs/>
        </w:rPr>
      </w:pPr>
      <w:r>
        <w:rPr>
          <w:rFonts w:hint="cs" w:ascii="TH SarabunIT๙" w:hAnsi="TH SarabunIT๙" w:cs="TH SarabunIT๙"/>
          <w:b/>
          <w:bCs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color w:val="auto"/>
          <w:sz w:val="32"/>
          <w:szCs w:val="32"/>
          <w:cs/>
          <w:lang w:val="th-TH" w:bidi="th-TH"/>
        </w:rPr>
        <w:t>การวัดระดับความรุนแรงของความเสี่ยงการทุจริต</w:t>
      </w:r>
    </w:p>
    <w:p w14:paraId="71013EB7">
      <w:pPr>
        <w:pStyle w:val="22"/>
        <w:rPr>
          <w:rFonts w:ascii="TH SarabunIT๙" w:hAnsi="TH SarabunIT๙" w:cs="TH SarabunIT๙"/>
          <w:b/>
          <w:bCs/>
          <w:color w:val="auto"/>
          <w:sz w:val="8"/>
          <w:szCs w:val="8"/>
        </w:rPr>
      </w:pPr>
    </w:p>
    <w:tbl>
      <w:tblPr>
        <w:tblStyle w:val="11"/>
        <w:tblW w:w="9923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1701"/>
        <w:gridCol w:w="1559"/>
        <w:gridCol w:w="1701"/>
        <w:gridCol w:w="1701"/>
      </w:tblGrid>
      <w:tr w14:paraId="5E8A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6"/>
            <w:shd w:val="clear" w:color="auto" w:fill="FDE9D9" w:themeFill="accent6" w:themeFillTint="33"/>
          </w:tcPr>
          <w:p w14:paraId="57CFEB7D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Risk Score</w:t>
            </w:r>
          </w:p>
        </w:tc>
      </w:tr>
      <w:tr w14:paraId="2154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Merge w:val="restart"/>
            <w:shd w:val="clear" w:color="auto" w:fill="92D050"/>
          </w:tcPr>
          <w:p w14:paraId="6F7175A4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2"/>
                <w:szCs w:val="22"/>
              </w:rPr>
            </w:pPr>
          </w:p>
          <w:p w14:paraId="6EBB0771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โอกาสเกิด</w:t>
            </w:r>
          </w:p>
        </w:tc>
        <w:tc>
          <w:tcPr>
            <w:tcW w:w="8650" w:type="dxa"/>
            <w:gridSpan w:val="5"/>
            <w:shd w:val="clear" w:color="auto" w:fill="B6DDE8" w:themeFill="accent5" w:themeFillTint="66"/>
          </w:tcPr>
          <w:p w14:paraId="1819656D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</w:tr>
      <w:tr w14:paraId="255D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Merge w:val="continue"/>
            <w:shd w:val="clear" w:color="auto" w:fill="FFC000"/>
          </w:tcPr>
          <w:p w14:paraId="4C22692D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88" w:type="dxa"/>
            <w:shd w:val="clear" w:color="auto" w:fill="FDE9D9" w:themeFill="accent6" w:themeFillTint="33"/>
          </w:tcPr>
          <w:p w14:paraId="5F29B864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1</w:t>
            </w:r>
          </w:p>
          <w:p w14:paraId="5E93B462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37C0E8F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29476090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503B45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AFEA06E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5</w:t>
            </w:r>
          </w:p>
        </w:tc>
      </w:tr>
      <w:tr w14:paraId="78A0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shd w:val="clear" w:color="auto" w:fill="FDE9D9" w:themeFill="accent6" w:themeFillTint="33"/>
          </w:tcPr>
          <w:p w14:paraId="0DD34745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5</w:t>
            </w:r>
          </w:p>
        </w:tc>
        <w:tc>
          <w:tcPr>
            <w:tcW w:w="1988" w:type="dxa"/>
            <w:shd w:val="clear" w:color="auto" w:fill="FFC000"/>
          </w:tcPr>
          <w:p w14:paraId="7D61CC8C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สูง</w:t>
            </w:r>
          </w:p>
          <w:p w14:paraId="2BF116B0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18"/>
                <w:szCs w:val="18"/>
                <w:cs/>
              </w:rPr>
            </w:pPr>
          </w:p>
        </w:tc>
        <w:tc>
          <w:tcPr>
            <w:tcW w:w="1701" w:type="dxa"/>
            <w:shd w:val="clear" w:color="auto" w:fill="FFC000"/>
          </w:tcPr>
          <w:p w14:paraId="5B003348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สูง </w:t>
            </w:r>
          </w:p>
        </w:tc>
        <w:tc>
          <w:tcPr>
            <w:tcW w:w="1559" w:type="dxa"/>
            <w:shd w:val="clear" w:color="auto" w:fill="FF0000"/>
          </w:tcPr>
          <w:p w14:paraId="31BC26BA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1701" w:type="dxa"/>
            <w:shd w:val="clear" w:color="auto" w:fill="FF0000"/>
          </w:tcPr>
          <w:p w14:paraId="1A2671AF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สูงมาก </w:t>
            </w:r>
          </w:p>
        </w:tc>
        <w:tc>
          <w:tcPr>
            <w:tcW w:w="1701" w:type="dxa"/>
            <w:shd w:val="clear" w:color="auto" w:fill="FF0000"/>
          </w:tcPr>
          <w:p w14:paraId="4FE3FE52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</w:tr>
      <w:tr w14:paraId="161E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shd w:val="clear" w:color="auto" w:fill="FDE9D9" w:themeFill="accent6" w:themeFillTint="33"/>
          </w:tcPr>
          <w:p w14:paraId="3DD00DD9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1988" w:type="dxa"/>
            <w:shd w:val="clear" w:color="auto" w:fill="FFFF00"/>
          </w:tcPr>
          <w:p w14:paraId="71B0218F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ปานกลาง</w:t>
            </w:r>
          </w:p>
          <w:p w14:paraId="0D046217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7C33B8A2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สูง </w:t>
            </w:r>
          </w:p>
        </w:tc>
        <w:tc>
          <w:tcPr>
            <w:tcW w:w="1559" w:type="dxa"/>
            <w:shd w:val="clear" w:color="auto" w:fill="FFC000"/>
          </w:tcPr>
          <w:p w14:paraId="673F2C77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0000"/>
          </w:tcPr>
          <w:p w14:paraId="7D99B6C1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สูงมาก </w:t>
            </w:r>
          </w:p>
        </w:tc>
        <w:tc>
          <w:tcPr>
            <w:tcW w:w="1701" w:type="dxa"/>
            <w:shd w:val="clear" w:color="auto" w:fill="FF0000"/>
          </w:tcPr>
          <w:p w14:paraId="0D050F0A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</w:tr>
      <w:tr w14:paraId="41F5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shd w:val="clear" w:color="auto" w:fill="FDE9D9" w:themeFill="accent6" w:themeFillTint="33"/>
          </w:tcPr>
          <w:p w14:paraId="32304253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4</w:t>
            </w:r>
          </w:p>
        </w:tc>
        <w:tc>
          <w:tcPr>
            <w:tcW w:w="1988" w:type="dxa"/>
            <w:shd w:val="clear" w:color="auto" w:fill="92D050"/>
          </w:tcPr>
          <w:p w14:paraId="006D47BE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ต่ำ</w:t>
            </w:r>
          </w:p>
          <w:p w14:paraId="7B65F27A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14:paraId="111423D7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shd w:val="clear" w:color="auto" w:fill="FFFF00"/>
                <w:cs/>
                <w:lang w:val="th-TH" w:bidi="th-TH"/>
              </w:rPr>
              <w:t>ปานก</w:t>
            </w: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ลาง </w:t>
            </w:r>
          </w:p>
        </w:tc>
        <w:tc>
          <w:tcPr>
            <w:tcW w:w="1559" w:type="dxa"/>
            <w:shd w:val="clear" w:color="auto" w:fill="FFC000"/>
          </w:tcPr>
          <w:p w14:paraId="4CAFB550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C000"/>
          </w:tcPr>
          <w:p w14:paraId="0BCB9F79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0000"/>
          </w:tcPr>
          <w:p w14:paraId="1DB19D88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</w:tr>
      <w:tr w14:paraId="3DBE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shd w:val="clear" w:color="auto" w:fill="FDE9D9" w:themeFill="accent6" w:themeFillTint="33"/>
          </w:tcPr>
          <w:p w14:paraId="74544F97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1988" w:type="dxa"/>
            <w:shd w:val="clear" w:color="auto" w:fill="92D050"/>
          </w:tcPr>
          <w:p w14:paraId="617E3B8E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ต่ำ</w:t>
            </w:r>
          </w:p>
          <w:p w14:paraId="42BF9F69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D050"/>
          </w:tcPr>
          <w:p w14:paraId="4C535D67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ต่ำ </w:t>
            </w:r>
          </w:p>
        </w:tc>
        <w:tc>
          <w:tcPr>
            <w:tcW w:w="1559" w:type="dxa"/>
            <w:shd w:val="clear" w:color="auto" w:fill="FFFF00"/>
          </w:tcPr>
          <w:p w14:paraId="35332597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ปานกลาง </w:t>
            </w:r>
          </w:p>
        </w:tc>
        <w:tc>
          <w:tcPr>
            <w:tcW w:w="1701" w:type="dxa"/>
            <w:shd w:val="clear" w:color="auto" w:fill="FFC000"/>
          </w:tcPr>
          <w:p w14:paraId="0635DE49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0000"/>
          </w:tcPr>
          <w:p w14:paraId="5B9D547C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</w:tr>
      <w:tr w14:paraId="64DC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shd w:val="clear" w:color="auto" w:fill="FDE9D9" w:themeFill="accent6" w:themeFillTint="33"/>
          </w:tcPr>
          <w:p w14:paraId="62B7D1C8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1988" w:type="dxa"/>
            <w:shd w:val="clear" w:color="auto" w:fill="92D050"/>
          </w:tcPr>
          <w:p w14:paraId="40F7C1F8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ต่ำ</w:t>
            </w:r>
          </w:p>
          <w:p w14:paraId="7BD9188A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D050"/>
          </w:tcPr>
          <w:p w14:paraId="528F50FB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ต่ำ </w:t>
            </w:r>
          </w:p>
        </w:tc>
        <w:tc>
          <w:tcPr>
            <w:tcW w:w="1559" w:type="dxa"/>
            <w:shd w:val="clear" w:color="auto" w:fill="FFFF00"/>
          </w:tcPr>
          <w:p w14:paraId="5F2287EC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ปานกลาง </w:t>
            </w:r>
          </w:p>
        </w:tc>
        <w:tc>
          <w:tcPr>
            <w:tcW w:w="1701" w:type="dxa"/>
            <w:shd w:val="clear" w:color="auto" w:fill="FFC000"/>
          </w:tcPr>
          <w:p w14:paraId="4AC5414D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C000"/>
          </w:tcPr>
          <w:p w14:paraId="0C66F547">
            <w:pPr>
              <w:pStyle w:val="22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สูง</w:t>
            </w:r>
          </w:p>
        </w:tc>
      </w:tr>
    </w:tbl>
    <w:p w14:paraId="73220D05">
      <w:pPr>
        <w:pStyle w:val="22"/>
        <w:rPr>
          <w:rFonts w:ascii="TH SarabunIT๙" w:hAnsi="TH SarabunIT๙" w:cs="TH SarabunIT๙"/>
          <w:color w:val="auto"/>
          <w:sz w:val="28"/>
          <w:szCs w:val="28"/>
          <w:cs/>
        </w:rPr>
      </w:pPr>
      <w:r>
        <w:rPr>
          <w:rFonts w:hint="cs" w:ascii="TH SarabunIT๙" w:hAnsi="TH SarabunIT๙" w:cs="TH SarabunIT๙"/>
          <w:b/>
          <w:bCs/>
          <w:color w:val="auto"/>
          <w:sz w:val="28"/>
          <w:szCs w:val="28"/>
          <w:cs/>
        </w:rPr>
        <w:t xml:space="preserve">         </w:t>
      </w:r>
      <w:r>
        <w:rPr>
          <w:rFonts w:ascii="TH SarabunIT๙" w:hAnsi="TH SarabunIT๙" w:cs="TH SarabunIT๙"/>
          <w:b/>
          <w:bCs/>
          <w:color w:val="auto"/>
          <w:sz w:val="28"/>
          <w:szCs w:val="28"/>
          <w:cs/>
          <w:lang w:val="th-TH" w:bidi="th-TH"/>
        </w:rPr>
        <w:t xml:space="preserve">คำอธิบาย </w:t>
      </w:r>
      <w:r>
        <w:rPr>
          <w:rFonts w:ascii="TH SarabunIT๙" w:hAnsi="TH SarabunIT๙" w:cs="TH SarabunIT๙"/>
          <w:b/>
          <w:bCs/>
          <w:color w:val="auto"/>
          <w:sz w:val="28"/>
          <w:szCs w:val="28"/>
        </w:rPr>
        <w:t>:</w:t>
      </w:r>
      <w:r>
        <w:rPr>
          <w:rFonts w:ascii="TH SarabunIT๙" w:hAnsi="TH SarabunIT๙" w:cs="TH SarabunIT๙"/>
          <w:color w:val="auto"/>
          <w:sz w:val="28"/>
          <w:szCs w:val="28"/>
        </w:rPr>
        <w:t xml:space="preserve"> 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 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 xml:space="preserve">ตารางแสดงระดับความรุนแรงของความเสี่ยงการทุจริต </w:t>
      </w:r>
    </w:p>
    <w:p w14:paraId="7C5A806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  <w:lang w:val="en-US"/>
        </w:rPr>
      </w:pPr>
      <w:r>
        <w:rPr>
          <w:rFonts w:ascii="TH SarabunIT๙" w:hAnsi="TH SarabunIT๙" w:eastAsia="Wingdings-Regular" w:cs="TH SarabunIT๙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69215</wp:posOffset>
                </wp:positionV>
                <wp:extent cx="76200" cy="66675"/>
                <wp:effectExtent l="4445" t="4445" r="14605" b="5080"/>
                <wp:wrapNone/>
                <wp:docPr id="2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Oval 27" o:spid="_x0000_s1026" o:spt="3" type="#_x0000_t3" style="position:absolute;left:0pt;margin-left:26.85pt;margin-top:5.45pt;height:5.25pt;width:6pt;z-index:251659264;mso-width-relative:page;mso-height-relative:page;" fillcolor="#00B050" filled="t" stroked="t" coordsize="21600,21600" o:gfxdata="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BE&#10;uYXVAAAABwEAAA8AAAAAAAAAAQAgAAAAIgAAAGRycy9kb3ducmV2LnhtbFBLAQIUABQAAAAIAIdO&#10;4kAqS3S77QEAABMEAAAOAAAAAAAAAAEAIAAAACQBAABkcnMvZTJvRG9jLnhtbFBLBQYAAAAABgAG&#10;AFkBAACD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 w:ascii="TH SarabunIT๙" w:hAnsi="TH SarabunIT๙" w:eastAsia="Wingdings-Regular" w:cs="TH SarabunIT๙"/>
          <w:sz w:val="28"/>
          <w:cs/>
          <w:lang w:val="en-US"/>
        </w:rPr>
        <w:t xml:space="preserve"> </w:t>
      </w:r>
      <w:r>
        <w:rPr>
          <w:rFonts w:ascii="TH SarabunIT๙" w:hAnsi="TH SarabunIT๙" w:eastAsia="Wingdings-Regular" w:cs="TH SarabunIT๙"/>
          <w:sz w:val="28"/>
          <w:cs/>
          <w:lang w:val="en-US"/>
        </w:rPr>
        <w:tab/>
      </w:r>
      <w:r>
        <w:rPr>
          <w:rFonts w:ascii="TH SarabunIT๙" w:hAnsi="TH SarabunIT๙" w:eastAsia="Wingdings-Regular" w:cs="TH SarabunIT๙"/>
          <w:sz w:val="28"/>
          <w:cs/>
          <w:lang w:val="en-US"/>
        </w:rPr>
        <w:tab/>
      </w:r>
      <w:r>
        <w:rPr>
          <w:rFonts w:hint="cs" w:ascii="TH SarabunIT๙" w:hAnsi="TH SarabunIT๙" w:eastAsia="Wingdings-Regular" w:cs="TH SarabunIT๙"/>
          <w:sz w:val="28"/>
          <w:cs/>
          <w:lang w:val="en-US"/>
        </w:rPr>
        <w:t xml:space="preserve"> </w:t>
      </w:r>
      <w:r>
        <w:rPr>
          <w:rFonts w:ascii="TH SarabunIT๙" w:hAnsi="TH SarabunIT๙" w:cs="TH SarabunIT๙"/>
          <w:sz w:val="28"/>
          <w:cs/>
          <w:lang w:val="th-TH" w:bidi="th-TH"/>
        </w:rPr>
        <w:t>สีเขียว หมายถึง ความเสี่ยงระดับต่ำ</w:t>
      </w:r>
    </w:p>
    <w:p w14:paraId="36FE19D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cs/>
          <w:lang w:val="en-US"/>
        </w:rPr>
      </w:pPr>
      <w:r>
        <w:rPr>
          <w:rFonts w:ascii="TH SarabunIT๙" w:hAnsi="TH SarabunIT๙" w:eastAsia="Wingdings-Regular" w:cs="TH SarabunIT๙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58420</wp:posOffset>
                </wp:positionV>
                <wp:extent cx="76200" cy="66675"/>
                <wp:effectExtent l="4445" t="4445" r="14605" b="5080"/>
                <wp:wrapNone/>
                <wp:docPr id="3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Oval 28" o:spid="_x0000_s1026" o:spt="3" type="#_x0000_t3" style="position:absolute;left:0pt;margin-left:26.85pt;margin-top:4.6pt;height:5.25pt;width:6pt;z-index:251660288;mso-width-relative:page;mso-height-relative:page;" fillcolor="#FFFF00" filled="t" stroked="t" coordsize="21600,21600" o:gfxdata="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4bP89QA&#10;AAAGAQAADwAAAAAAAAABACAAAAAiAAAAZHJzL2Rvd25yZXYueG1sUEsBAhQAFAAAAAgAh07iQPSP&#10;NtfqAQAAEwQAAA4AAAAAAAAAAQAgAAAAIwEAAGRycy9lMm9Eb2MueG1sUEsFBgAAAAAGAAYAWQEA&#10;AH8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 w:ascii="TH SarabunIT๙" w:hAnsi="TH SarabunIT๙" w:cs="TH SarabunIT๙"/>
          <w:sz w:val="28"/>
          <w:cs/>
          <w:lang w:val="en-US"/>
        </w:rPr>
        <w:t xml:space="preserve">   </w:t>
      </w:r>
      <w:r>
        <w:rPr>
          <w:rFonts w:ascii="TH SarabunIT๙" w:hAnsi="TH SarabunIT๙" w:cs="TH SarabunIT๙"/>
          <w:sz w:val="28"/>
          <w:cs/>
          <w:lang w:val="th-TH" w:bidi="th-TH"/>
        </w:rPr>
        <w:t>สีเหลือง หมายถึง ความเสี่ยงระดับปานกล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าง</w:t>
      </w:r>
    </w:p>
    <w:p w14:paraId="4D31F5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  <w:r>
        <w:rPr>
          <w:rFonts w:ascii="TH SarabunIT๙" w:hAnsi="TH SarabunIT๙" w:eastAsia="Wingdings-Regular" w:cs="TH SarabunIT๙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67310</wp:posOffset>
                </wp:positionV>
                <wp:extent cx="76200" cy="66675"/>
                <wp:effectExtent l="4445" t="4445" r="14605" b="5080"/>
                <wp:wrapNone/>
                <wp:docPr id="4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  <a:solidFill>
                          <a:srgbClr val="E36C0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Oval 29" o:spid="_x0000_s1026" o:spt="3" type="#_x0000_t3" style="position:absolute;left:0pt;margin-left:26.85pt;margin-top:5.3pt;height:5.25pt;width:6pt;z-index:251661312;mso-width-relative:page;mso-height-relative:page;" fillcolor="#E36C0A" filled="t" stroked="t" coordsize="21600,21600" o:gfxdata="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r8bsNYAAAAHAQAADwAAAAAAAAABACAAAAAiAAAAZHJzL2Rvd25yZXYueG1sUEsBAhQAFAAAAAgA&#10;h07iQKILCOvuAQAAEwQAAA4AAAAAAAAAAQAgAAAAJQEAAGRycy9lMm9Eb2MueG1sUEsFBgAAAAAG&#10;AAYAWQEAAIU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eastAsia="Wingdings-Regular" w:cs="TH SarabunIT๙"/>
          <w:sz w:val="28"/>
          <w:lang w:val="en-US"/>
        </w:rPr>
        <w:t xml:space="preserve">   </w:t>
      </w:r>
      <w:r>
        <w:rPr>
          <w:rFonts w:ascii="TH SarabunIT๙" w:hAnsi="TH SarabunIT๙" w:cs="TH SarabunIT๙"/>
          <w:sz w:val="28"/>
          <w:cs/>
          <w:lang w:val="th-TH" w:bidi="th-TH"/>
        </w:rPr>
        <w:t>สีส้ม หมายถึง ความเสี่ยงระดับสูง</w:t>
      </w:r>
    </w:p>
    <w:p w14:paraId="10AF38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  <w:r>
        <w:rPr>
          <w:rFonts w:ascii="TH SarabunIT๙" w:hAnsi="TH SarabunIT๙" w:cs="TH SarabunIT๙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66040</wp:posOffset>
                </wp:positionV>
                <wp:extent cx="76200" cy="66675"/>
                <wp:effectExtent l="4445" t="4445" r="14605" b="5080"/>
                <wp:wrapNone/>
                <wp:docPr id="5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Oval 30" o:spid="_x0000_s1026" o:spt="3" type="#_x0000_t3" style="position:absolute;left:0pt;margin-left:26.85pt;margin-top:5.2pt;height:5.25pt;width:6pt;z-index:251662336;mso-width-relative:page;mso-height-relative:page;" fillcolor="#C00000" filled="t" stroked="t" coordsize="21600,21600" o:gfxdata="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Ub/LUAAAA&#10;BwEAAA8AAAAAAAAAAQAgAAAAIgAAAGRycy9kb3ducmV2LnhtbFBLAQIUABQAAAAIAIdO4kDDzmkr&#10;6AEAABMEAAAOAAAAAAAAAAEAIAAAACMBAABkcnMvZTJvRG9jLnhtbFBLBQYAAAAABgAGAFkBAAB9&#10;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 w:ascii="TH SarabunIT๙" w:hAnsi="TH SarabunIT๙" w:cs="TH SarabunIT๙"/>
          <w:sz w:val="28"/>
          <w:cs/>
          <w:lang w:val="en-US"/>
        </w:rPr>
        <w:t xml:space="preserve">   </w:t>
      </w:r>
      <w:r>
        <w:rPr>
          <w:rFonts w:ascii="TH SarabunIT๙" w:hAnsi="TH SarabunIT๙" w:cs="TH SarabunIT๙"/>
          <w:sz w:val="28"/>
          <w:cs/>
          <w:lang w:val="th-TH" w:bidi="th-TH"/>
        </w:rPr>
        <w:t>สีแดง หมายถึง ความเสี่ยงระดับสูงมาก</w:t>
      </w:r>
    </w:p>
    <w:p w14:paraId="2D1472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047D895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5F0996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0DD448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23EB108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0BE6EFB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358697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076510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4B48E61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46AEEA3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3F5B801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344CE8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057A151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3788ECA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1AEA8F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33A1C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6091F0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59D003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1C20385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1B1EA0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0106C7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7C1B35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35360F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  <w:sectPr>
          <w:headerReference r:id="rId5" w:type="default"/>
          <w:pgSz w:w="11906" w:h="16838"/>
          <w:pgMar w:top="993" w:right="1133" w:bottom="709" w:left="709" w:header="709" w:footer="506" w:gutter="0"/>
          <w:pgNumType w:fmt="thaiNumbers" w:start="1"/>
          <w:cols w:space="708" w:num="1"/>
          <w:titlePg/>
          <w:docGrid w:linePitch="360" w:charSpace="0"/>
        </w:sectPr>
      </w:pPr>
    </w:p>
    <w:p w14:paraId="3AE6B6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3FFE53E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1AE558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6B71A4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01B15E4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0C7B76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777763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3A3EDC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18A2146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1CF4A0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04C77A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  <w:sectPr>
          <w:pgSz w:w="11906" w:h="16838"/>
          <w:pgMar w:top="993" w:right="1133" w:bottom="709" w:left="709" w:header="709" w:footer="506" w:gutter="0"/>
          <w:pgNumType w:fmt="thaiNumbers" w:start="1"/>
          <w:cols w:space="708" w:num="1"/>
          <w:titlePg/>
          <w:docGrid w:linePitch="360" w:charSpace="0"/>
        </w:sectPr>
      </w:pPr>
    </w:p>
    <w:p w14:paraId="6FC067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  <w:sectPr>
          <w:type w:val="continuous"/>
          <w:pgSz w:w="11906" w:h="16838"/>
          <w:pgMar w:top="993" w:right="1133" w:bottom="709" w:left="709" w:header="709" w:footer="506" w:gutter="0"/>
          <w:pgNumType w:fmt="thaiNumbers" w:start="1"/>
          <w:cols w:space="708" w:num="1"/>
          <w:titlePg/>
          <w:docGrid w:linePitch="360" w:charSpace="0"/>
        </w:sectPr>
      </w:pPr>
    </w:p>
    <w:p w14:paraId="4343831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sz w:val="28"/>
          <w:lang w:val="en-US"/>
        </w:rPr>
      </w:pPr>
    </w:p>
    <w:p w14:paraId="1008DD81">
      <w:pPr>
        <w:pStyle w:val="9"/>
        <w:kinsoku w:val="0"/>
        <w:overflowPunct w:val="0"/>
        <w:spacing w:before="0" w:beforeAutospacing="0" w:after="0" w:afterAutospacing="0"/>
        <w:ind w:left="567"/>
        <w:textAlignment w:val="baseline"/>
        <w:rPr>
          <w:sz w:val="32"/>
          <w:szCs w:val="32"/>
          <w:cs/>
        </w:rPr>
      </w:pPr>
      <w:r>
        <w:rPr>
          <w:rFonts w:hint="cs" w:ascii="TH SarabunIT๙" w:hAnsi="TH SarabunIT๙" w:eastAsia="Tahoma" w:cs="TH SarabunIT๙"/>
          <w:b/>
          <w:bCs/>
          <w:kern w:val="24"/>
          <w:sz w:val="36"/>
          <w:szCs w:val="36"/>
          <w:highlight w:val="lightGray"/>
          <w:cs/>
          <w:lang w:val="th-TH" w:bidi="th-TH"/>
        </w:rPr>
        <w:t xml:space="preserve">ขั้นตอนที่ ๔ </w:t>
      </w:r>
      <w:r>
        <w:rPr>
          <w:rFonts w:ascii="TH SarabunIT๙" w:hAnsi="TH SarabunIT๙" w:cs="TH SarabunIT๙"/>
          <w:b/>
          <w:bCs/>
          <w:kern w:val="24"/>
          <w:position w:val="1"/>
          <w:sz w:val="32"/>
          <w:szCs w:val="32"/>
          <w:highlight w:val="lightGray"/>
          <w:cs/>
          <w:lang w:val="th-TH" w:bidi="th-TH"/>
        </w:rPr>
        <w:t>การประเมินระดับความรุนแรงของความเสี่ยงการทุจริต</w:t>
      </w:r>
    </w:p>
    <w:p w14:paraId="3F2650AA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8"/>
          <w:szCs w:val="8"/>
          <w:lang w:val="en-US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/>
        </w:rPr>
        <w:t xml:space="preserve"> </w:t>
      </w:r>
    </w:p>
    <w:tbl>
      <w:tblPr>
        <w:tblStyle w:val="11"/>
        <w:tblW w:w="1460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790"/>
        <w:gridCol w:w="5103"/>
        <w:gridCol w:w="1560"/>
        <w:gridCol w:w="1275"/>
        <w:gridCol w:w="1002"/>
        <w:gridCol w:w="1125"/>
      </w:tblGrid>
      <w:tr w14:paraId="2D31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746" w:type="dxa"/>
            <w:vMerge w:val="restart"/>
            <w:shd w:val="clear" w:color="auto" w:fill="F1F1F1" w:themeFill="background1" w:themeFillShade="F2"/>
          </w:tcPr>
          <w:p w14:paraId="3BF1697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66EC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3790" w:type="dxa"/>
            <w:vMerge w:val="restart"/>
            <w:shd w:val="clear" w:color="auto" w:fill="F1F1F1" w:themeFill="background1" w:themeFillShade="F2"/>
          </w:tcPr>
          <w:p w14:paraId="027EF87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C0F256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ขั้นตอนการดำเนินงาน</w:t>
            </w:r>
          </w:p>
        </w:tc>
        <w:tc>
          <w:tcPr>
            <w:tcW w:w="5103" w:type="dxa"/>
            <w:vMerge w:val="restart"/>
            <w:shd w:val="clear" w:color="auto" w:fill="F1F1F1" w:themeFill="background1" w:themeFillShade="F2"/>
          </w:tcPr>
          <w:p w14:paraId="4C1ACC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ประเด็นความเสี่ยง</w:t>
            </w:r>
          </w:p>
          <w:p w14:paraId="3B1FFF5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การทุจริต</w:t>
            </w:r>
          </w:p>
        </w:tc>
        <w:tc>
          <w:tcPr>
            <w:tcW w:w="4962" w:type="dxa"/>
            <w:gridSpan w:val="4"/>
            <w:shd w:val="clear" w:color="auto" w:fill="F1F1F1" w:themeFill="background1" w:themeFillShade="F2"/>
          </w:tcPr>
          <w:p w14:paraId="5594168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Risk Score (L x I)</w:t>
            </w:r>
          </w:p>
        </w:tc>
      </w:tr>
      <w:tr w14:paraId="4729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746" w:type="dxa"/>
            <w:vMerge w:val="continue"/>
            <w:shd w:val="clear" w:color="auto" w:fill="F1F1F1" w:themeFill="background1" w:themeFillShade="F2"/>
          </w:tcPr>
          <w:p w14:paraId="54E6B22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90" w:type="dxa"/>
            <w:vMerge w:val="continue"/>
            <w:shd w:val="clear" w:color="auto" w:fill="F1F1F1" w:themeFill="background1" w:themeFillShade="F2"/>
          </w:tcPr>
          <w:p w14:paraId="314C61B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  <w:vMerge w:val="continue"/>
            <w:shd w:val="clear" w:color="auto" w:fill="F1F1F1" w:themeFill="background1" w:themeFillShade="F2"/>
          </w:tcPr>
          <w:p w14:paraId="5A4EBA5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F1F1F1" w:themeFill="background1" w:themeFillShade="F2"/>
          </w:tcPr>
          <w:p w14:paraId="194FB9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275" w:type="dxa"/>
            <w:shd w:val="clear" w:color="auto" w:fill="F1F1F1" w:themeFill="background1" w:themeFillShade="F2"/>
          </w:tcPr>
          <w:p w14:paraId="2291326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002" w:type="dxa"/>
            <w:shd w:val="clear" w:color="auto" w:fill="F1F1F1" w:themeFill="background1" w:themeFillShade="F2"/>
          </w:tcPr>
          <w:p w14:paraId="374755E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</w:t>
            </w:r>
          </w:p>
          <w:p w14:paraId="46B6AF5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1125" w:type="dxa"/>
            <w:shd w:val="clear" w:color="auto" w:fill="F1F1F1" w:themeFill="background1" w:themeFillShade="F2"/>
          </w:tcPr>
          <w:p w14:paraId="6971A08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ระดับความเสี่ยง</w:t>
            </w:r>
          </w:p>
        </w:tc>
      </w:tr>
      <w:tr w14:paraId="22F7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434D207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/>
              </w:rPr>
              <w:t>1</w:t>
            </w:r>
          </w:p>
        </w:tc>
        <w:tc>
          <w:tcPr>
            <w:tcW w:w="3790" w:type="dxa"/>
          </w:tcPr>
          <w:p w14:paraId="45028FD5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0" w:line="240" w:lineRule="auto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สำรวจพื้นที่โครงการก่อสร้าง</w:t>
            </w:r>
          </w:p>
        </w:tc>
        <w:tc>
          <w:tcPr>
            <w:tcW w:w="5103" w:type="dxa"/>
          </w:tcPr>
          <w:p w14:paraId="0E54AA49">
            <w:pPr>
              <w:tabs>
                <w:tab w:val="left" w:pos="5387"/>
              </w:tabs>
              <w:spacing w:after="120" w:afterLines="50" w:line="240" w:lineRule="auto"/>
              <w:ind w:left="-1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ไม่มีแผนการดำเนินงาน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หรือไม่สำรวจสภาพพื้นที่สำรวจ อาจทำให้ การคำนวณงบประมาณไม่สอดคล้องกับรายละเอียด ในแบบรูปรายการของโครงการ หรือ การได้รับอนุญาต ในการดำเนินการ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ตรวจสอบขนาดความกว้าง ความยาว ของพื้นที่ก่อสร้าง</w:t>
            </w:r>
          </w:p>
        </w:tc>
        <w:tc>
          <w:tcPr>
            <w:tcW w:w="1560" w:type="dxa"/>
          </w:tcPr>
          <w:p w14:paraId="6115718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cs/>
                <w:lang w:val="en-US"/>
              </w:rPr>
              <w:t>2</w:t>
            </w:r>
          </w:p>
        </w:tc>
        <w:tc>
          <w:tcPr>
            <w:tcW w:w="1275" w:type="dxa"/>
          </w:tcPr>
          <w:p w14:paraId="0EB1656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cs/>
                <w:lang w:val="en-US"/>
              </w:rPr>
              <w:t>3</w:t>
            </w:r>
          </w:p>
        </w:tc>
        <w:tc>
          <w:tcPr>
            <w:tcW w:w="1002" w:type="dxa"/>
          </w:tcPr>
          <w:p w14:paraId="468B984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cs/>
                <w:lang w:val="en-US"/>
              </w:rPr>
              <w:t>6</w:t>
            </w:r>
          </w:p>
        </w:tc>
        <w:tc>
          <w:tcPr>
            <w:tcW w:w="1125" w:type="dxa"/>
          </w:tcPr>
          <w:p w14:paraId="745CB0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cs/>
                <w:lang w:val="th-TH" w:bidi="th-TH"/>
              </w:rPr>
              <w:t>กลาง</w:t>
            </w:r>
          </w:p>
        </w:tc>
      </w:tr>
      <w:tr w14:paraId="707E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14E8E5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lang w:val="en-US"/>
              </w:rPr>
            </w:pPr>
            <w:r>
              <w:rPr>
                <w:rFonts w:ascii="TH SarabunIT๙" w:hAnsi="TH SarabunIT๙" w:cs="TH SarabunIT๙"/>
                <w:sz w:val="28"/>
                <w:lang w:val="en-US"/>
              </w:rPr>
              <w:t>2</w:t>
            </w:r>
          </w:p>
        </w:tc>
        <w:tc>
          <w:tcPr>
            <w:tcW w:w="3790" w:type="dxa"/>
            <w:shd w:val="clear" w:color="auto" w:fill="auto"/>
          </w:tcPr>
          <w:p w14:paraId="45C2A5CE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การดำเนินโครงการ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/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บริหารสัญญา</w:t>
            </w:r>
          </w:p>
        </w:tc>
        <w:tc>
          <w:tcPr>
            <w:tcW w:w="5103" w:type="dxa"/>
            <w:shd w:val="clear" w:color="auto" w:fill="auto"/>
          </w:tcPr>
          <w:p w14:paraId="575FAC5F">
            <w:pPr>
              <w:tabs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การดำเนินการจัดซื้อจัดจ้างโครงการ ผู้รับจ้างเสนอราคาต่ำกว่าเงินงบประมาณ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/>
              </w:rPr>
              <w:t>663,500.-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บาท คิดเป็นอัตราร้อยละ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/>
              </w:rPr>
              <w:t xml:space="preserve">38.70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ผู้รับจ้างอาจดำเนินการก่อสร้างไม่ได้ตรงตามรูปแบบรายการ คุณภาพของงานไม่เป็นไปตามมาตรฐานการก่อสร้าง ลดคุณสมบัติของวัสดุก่อสร้าง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ช่างผู้ควบคุมงานไม่เอาใจใส่ในการควบคุมงาน คณะกรรมการตรวจรับงานจ้างไม่ลงสำรวจตรวจสอบพื้นที่ก่อสร้าง เอื้อประโยชน์ให้ผู้รับจ้าง</w:t>
            </w:r>
          </w:p>
        </w:tc>
        <w:tc>
          <w:tcPr>
            <w:tcW w:w="1560" w:type="dxa"/>
          </w:tcPr>
          <w:p w14:paraId="0C649ED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/>
              </w:rPr>
              <w:t>2</w:t>
            </w:r>
          </w:p>
        </w:tc>
        <w:tc>
          <w:tcPr>
            <w:tcW w:w="1275" w:type="dxa"/>
          </w:tcPr>
          <w:p w14:paraId="0B2F62C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3</w:t>
            </w:r>
          </w:p>
        </w:tc>
        <w:tc>
          <w:tcPr>
            <w:tcW w:w="1002" w:type="dxa"/>
          </w:tcPr>
          <w:p w14:paraId="33ECFB4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6</w:t>
            </w:r>
          </w:p>
        </w:tc>
        <w:tc>
          <w:tcPr>
            <w:tcW w:w="1125" w:type="dxa"/>
          </w:tcPr>
          <w:p w14:paraId="2570B93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กลาง</w:t>
            </w:r>
          </w:p>
        </w:tc>
      </w:tr>
      <w:tr w14:paraId="59BD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3FD32FB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lang w:val="en-US"/>
              </w:rPr>
            </w:pPr>
            <w:r>
              <w:rPr>
                <w:rFonts w:ascii="TH SarabunIT๙" w:hAnsi="TH SarabunIT๙" w:cs="TH SarabunIT๙"/>
                <w:sz w:val="28"/>
                <w:lang w:val="en-US"/>
              </w:rPr>
              <w:t>3</w:t>
            </w:r>
          </w:p>
        </w:tc>
        <w:tc>
          <w:tcPr>
            <w:tcW w:w="3790" w:type="dxa"/>
            <w:shd w:val="clear" w:color="auto" w:fill="auto"/>
          </w:tcPr>
          <w:p w14:paraId="23D9CCE8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การคำนวณปริมาณงานก่อสร้าง</w:t>
            </w:r>
          </w:p>
        </w:tc>
        <w:tc>
          <w:tcPr>
            <w:tcW w:w="5103" w:type="dxa"/>
            <w:shd w:val="clear" w:color="auto" w:fill="auto"/>
          </w:tcPr>
          <w:p w14:paraId="7596A2D1">
            <w:pPr>
              <w:tabs>
                <w:tab w:val="left" w:pos="5387"/>
              </w:tabs>
              <w:spacing w:after="0" w:line="240" w:lineRule="auto"/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ปริมาณวัสดุของโครงการอาจไม่สอดคล้องตาม แบบรูปรายการหรือมีปริมาณดินที่อาจคลาดเคลื่อนไปจากแบบรูปรายการที่กำหนด ควรมีภาพแสดงการตรวจสอบคุณภาพของเหล็ก ขนาดของเหล็กต้องมีความแข็งแรง เพื่อใช้ ประกอบการตรวจสอบปริมาณของคณะกรรมการตรวจรับ </w:t>
            </w:r>
          </w:p>
          <w:p w14:paraId="3FB5A98C">
            <w:pPr>
              <w:tabs>
                <w:tab w:val="left" w:pos="5387"/>
              </w:tabs>
              <w:spacing w:after="0" w:line="240" w:lineRule="auto"/>
              <w:rPr>
                <w:rFonts w:hint="cs" w:ascii="TH SarabunIT๙" w:hAnsi="TH SarabunIT๙" w:eastAsia="TH SarabunPSK" w:cs="TH SarabunIT๙"/>
                <w:sz w:val="28"/>
                <w:cs/>
                <w:lang w:val="en-US" w:bidi="th-TH"/>
              </w:rPr>
            </w:pPr>
          </w:p>
        </w:tc>
        <w:tc>
          <w:tcPr>
            <w:tcW w:w="1560" w:type="dxa"/>
          </w:tcPr>
          <w:p w14:paraId="2EF1112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/>
              </w:rPr>
              <w:t>2</w:t>
            </w:r>
          </w:p>
        </w:tc>
        <w:tc>
          <w:tcPr>
            <w:tcW w:w="1275" w:type="dxa"/>
          </w:tcPr>
          <w:p w14:paraId="712BEE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3</w:t>
            </w:r>
          </w:p>
        </w:tc>
        <w:tc>
          <w:tcPr>
            <w:tcW w:w="1002" w:type="dxa"/>
          </w:tcPr>
          <w:p w14:paraId="3D61870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6</w:t>
            </w:r>
          </w:p>
        </w:tc>
        <w:tc>
          <w:tcPr>
            <w:tcW w:w="1125" w:type="dxa"/>
          </w:tcPr>
          <w:p w14:paraId="618581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กลาง</w:t>
            </w:r>
          </w:p>
        </w:tc>
      </w:tr>
      <w:tr w14:paraId="574C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4E7CDA0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/>
              </w:rPr>
              <w:t>4</w:t>
            </w:r>
          </w:p>
        </w:tc>
        <w:tc>
          <w:tcPr>
            <w:tcW w:w="3790" w:type="dxa"/>
            <w:shd w:val="clear" w:color="auto" w:fill="auto"/>
          </w:tcPr>
          <w:p w14:paraId="26C53D8C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การควบคุมงานของผู้ควบคุมงาน</w:t>
            </w:r>
          </w:p>
        </w:tc>
        <w:tc>
          <w:tcPr>
            <w:tcW w:w="5103" w:type="dxa"/>
            <w:shd w:val="clear" w:color="auto" w:fill="auto"/>
          </w:tcPr>
          <w:p w14:paraId="77D6F920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บุคลากรควรมีประสบการณ์ ความเชี่ยวชาญเกี่ยวกับการพิจารณาเหล็กเส้น</w:t>
            </w:r>
            <w:r>
              <w:rPr>
                <w:rFonts w:ascii="TH SarabunIT๙" w:hAnsi="TH SarabunIT๙" w:eastAsia="Calibri" w:cs="TH SarabunIT๙"/>
                <w:b/>
                <w:bCs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เพื่อไม่เกิดความผิดพลาดในขั้นตอนการออกแบบและการควบคุมงาน การรายงานการปฏิบัติ งานของผู้รับจ้าง การบันทึกเหตุการณ์แวดล้อม การควบคุม งานตามแบบรูปรายการหรือสัญญาจ้าง  </w:t>
            </w:r>
          </w:p>
        </w:tc>
        <w:tc>
          <w:tcPr>
            <w:tcW w:w="1560" w:type="dxa"/>
          </w:tcPr>
          <w:p w14:paraId="0D20359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/>
              </w:rPr>
              <w:t>2</w:t>
            </w:r>
          </w:p>
        </w:tc>
        <w:tc>
          <w:tcPr>
            <w:tcW w:w="1275" w:type="dxa"/>
          </w:tcPr>
          <w:p w14:paraId="27B4AA2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4</w:t>
            </w:r>
          </w:p>
        </w:tc>
        <w:tc>
          <w:tcPr>
            <w:tcW w:w="1002" w:type="dxa"/>
          </w:tcPr>
          <w:p w14:paraId="58F0CB9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8</w:t>
            </w:r>
          </w:p>
        </w:tc>
        <w:tc>
          <w:tcPr>
            <w:tcW w:w="1125" w:type="dxa"/>
          </w:tcPr>
          <w:p w14:paraId="28BF8B3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สูง</w:t>
            </w:r>
          </w:p>
        </w:tc>
      </w:tr>
      <w:tr w14:paraId="5038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2E7D65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/>
              </w:rPr>
              <w:t>5</w:t>
            </w:r>
          </w:p>
        </w:tc>
        <w:tc>
          <w:tcPr>
            <w:tcW w:w="3790" w:type="dxa"/>
            <w:shd w:val="clear" w:color="auto" w:fill="auto"/>
          </w:tcPr>
          <w:p w14:paraId="1BAF008A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การตรวจรับงานโดยคณะกรรมการตรวจรับพัสดุ</w:t>
            </w:r>
          </w:p>
        </w:tc>
        <w:tc>
          <w:tcPr>
            <w:tcW w:w="5103" w:type="dxa"/>
            <w:shd w:val="clear" w:color="auto" w:fill="auto"/>
          </w:tcPr>
          <w:p w14:paraId="23B467D4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คณะกรรมการตรวจรับพัสดุควรลงตรวจสอบช่วงก่อนหรือขณะดำเนินการให้ทราบขนาดและระดับถนนเดิมในการพิจารณาตรวจรับงาน การจัดทำรายงานการตรวจรับตรงความเป็นจริง</w:t>
            </w:r>
          </w:p>
        </w:tc>
        <w:tc>
          <w:tcPr>
            <w:tcW w:w="1560" w:type="dxa"/>
          </w:tcPr>
          <w:p w14:paraId="5B00049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/>
              </w:rPr>
              <w:t>2</w:t>
            </w:r>
          </w:p>
        </w:tc>
        <w:tc>
          <w:tcPr>
            <w:tcW w:w="1275" w:type="dxa"/>
          </w:tcPr>
          <w:p w14:paraId="2ABDB14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3</w:t>
            </w:r>
          </w:p>
        </w:tc>
        <w:tc>
          <w:tcPr>
            <w:tcW w:w="1002" w:type="dxa"/>
          </w:tcPr>
          <w:p w14:paraId="4A47047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6</w:t>
            </w:r>
          </w:p>
        </w:tc>
        <w:tc>
          <w:tcPr>
            <w:tcW w:w="1125" w:type="dxa"/>
          </w:tcPr>
          <w:p w14:paraId="218396B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กลาง</w:t>
            </w:r>
          </w:p>
        </w:tc>
      </w:tr>
      <w:tr w14:paraId="61C7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32E6ED2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/>
              </w:rPr>
              <w:t>6</w:t>
            </w:r>
          </w:p>
        </w:tc>
        <w:tc>
          <w:tcPr>
            <w:tcW w:w="3790" w:type="dxa"/>
          </w:tcPr>
          <w:p w14:paraId="60252153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120" w:afterLines="50" w:line="240" w:lineRule="auto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การมีส่วนร่วมจากประชาชนในพื้นที่</w:t>
            </w:r>
          </w:p>
        </w:tc>
        <w:tc>
          <w:tcPr>
            <w:tcW w:w="5103" w:type="dxa"/>
          </w:tcPr>
          <w:p w14:paraId="0B7C486B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ประชาสัมพันธ์ติดตั้งป้ายการดำเนินโครงการ ทำให้ประชา ชนในเขตพื้นที่มีส่วนร่วมในการติดตามการดำเนินงาน</w:t>
            </w:r>
          </w:p>
        </w:tc>
        <w:tc>
          <w:tcPr>
            <w:tcW w:w="1560" w:type="dxa"/>
          </w:tcPr>
          <w:p w14:paraId="39F2ED7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/>
              </w:rPr>
              <w:t>1</w:t>
            </w:r>
          </w:p>
        </w:tc>
        <w:tc>
          <w:tcPr>
            <w:tcW w:w="1275" w:type="dxa"/>
          </w:tcPr>
          <w:p w14:paraId="378DAC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2</w:t>
            </w:r>
          </w:p>
        </w:tc>
        <w:tc>
          <w:tcPr>
            <w:tcW w:w="1002" w:type="dxa"/>
          </w:tcPr>
          <w:p w14:paraId="511502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/>
              </w:rPr>
              <w:t>2</w:t>
            </w:r>
          </w:p>
        </w:tc>
        <w:tc>
          <w:tcPr>
            <w:tcW w:w="1125" w:type="dxa"/>
          </w:tcPr>
          <w:p w14:paraId="2E0A721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ต่ำ</w:t>
            </w:r>
          </w:p>
        </w:tc>
      </w:tr>
    </w:tbl>
    <w:p w14:paraId="61D7A063">
      <w:pPr>
        <w:pStyle w:val="22"/>
        <w:rPr>
          <w:rFonts w:ascii="TH SarabunIT๙" w:hAnsi="TH SarabunIT๙" w:cs="TH SarabunIT๙"/>
          <w:b/>
          <w:bCs/>
          <w:color w:val="auto"/>
          <w:sz w:val="28"/>
          <w:szCs w:val="28"/>
        </w:rPr>
      </w:pPr>
      <w:r>
        <w:rPr>
          <w:rFonts w:hint="cs" w:ascii="TH SarabunIT๙" w:hAnsi="TH SarabunIT๙" w:cs="TH SarabunIT๙"/>
          <w:b/>
          <w:bCs/>
          <w:color w:val="auto"/>
          <w:sz w:val="28"/>
          <w:szCs w:val="28"/>
          <w:cs/>
        </w:rPr>
        <w:t xml:space="preserve">         </w:t>
      </w:r>
    </w:p>
    <w:p w14:paraId="2830D32D">
      <w:pPr>
        <w:pStyle w:val="22"/>
        <w:rPr>
          <w:rFonts w:ascii="TH SarabunIT๙" w:hAnsi="TH SarabunIT๙" w:cs="TH SarabunIT๙"/>
          <w:color w:val="auto"/>
          <w:sz w:val="28"/>
          <w:szCs w:val="28"/>
        </w:rPr>
      </w:pPr>
      <w:r>
        <w:rPr>
          <w:rFonts w:ascii="TH SarabunIT๙" w:hAnsi="TH SarabunIT๙" w:cs="TH SarabunIT๙"/>
          <w:b/>
          <w:bCs/>
          <w:color w:val="auto"/>
          <w:sz w:val="28"/>
          <w:szCs w:val="28"/>
          <w:cs/>
          <w:lang w:val="th-TH" w:bidi="th-TH"/>
        </w:rPr>
        <w:t xml:space="preserve">คำอธิบาย </w:t>
      </w:r>
      <w:r>
        <w:rPr>
          <w:rFonts w:ascii="TH SarabunIT๙" w:hAnsi="TH SarabunIT๙" w:cs="TH SarabunIT๙"/>
          <w:b/>
          <w:bCs/>
          <w:color w:val="auto"/>
          <w:sz w:val="28"/>
          <w:szCs w:val="28"/>
        </w:rPr>
        <w:t>:</w:t>
      </w:r>
      <w:r>
        <w:rPr>
          <w:rFonts w:ascii="TH SarabunIT๙" w:hAnsi="TH SarabunIT๙" w:cs="TH SarabunIT๙"/>
          <w:color w:val="auto"/>
          <w:sz w:val="28"/>
          <w:szCs w:val="28"/>
        </w:rPr>
        <w:t xml:space="preserve"> 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color w:val="auto"/>
          <w:sz w:val="28"/>
          <w:szCs w:val="28"/>
        </w:rPr>
        <w:t xml:space="preserve">- 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 xml:space="preserve">ระบุขั้นตอนการดำเนินงานของกระบวนการหรือโครงการ ตั้งแต่ต้นจนสิ้นสุด ที่ทำการประเมิน </w:t>
      </w:r>
    </w:p>
    <w:p w14:paraId="74223DAF">
      <w:pPr>
        <w:pStyle w:val="22"/>
        <w:rPr>
          <w:rFonts w:ascii="TH SarabunIT๙" w:hAnsi="TH SarabunIT๙" w:cs="TH SarabunIT๙"/>
          <w:color w:val="auto"/>
          <w:sz w:val="28"/>
          <w:szCs w:val="28"/>
        </w:rPr>
      </w:pP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                          - 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>ระบุประเด็นความเสี่ยงการทุจริตในแต่ละขั้นตอนและอธิบายรูปแบบ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>/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 xml:space="preserve">วิธีการ </w:t>
      </w:r>
      <w:r>
        <w:rPr>
          <w:rFonts w:hint="cs" w:ascii="TH SarabunIT๙" w:hAnsi="TH SarabunIT๙" w:cs="TH SarabunIT๙"/>
          <w:color w:val="auto"/>
          <w:sz w:val="28"/>
          <w:szCs w:val="28"/>
          <w:u w:val="single"/>
          <w:cs/>
          <w:lang w:val="th-TH" w:bidi="th-TH"/>
        </w:rPr>
        <w:t>ที่อาจเกิดการทุจริตในอนาคต</w:t>
      </w:r>
    </w:p>
    <w:p w14:paraId="60A568B2">
      <w:pPr>
        <w:pStyle w:val="22"/>
        <w:rPr>
          <w:rFonts w:ascii="TH SarabunIT๙" w:hAnsi="TH SarabunIT๙" w:cs="TH SarabunIT๙"/>
          <w:color w:val="auto"/>
          <w:sz w:val="28"/>
          <w:szCs w:val="28"/>
          <w:cs/>
        </w:rPr>
        <w:sectPr>
          <w:pgSz w:w="16838" w:h="11906" w:orient="landscape"/>
          <w:pgMar w:top="709" w:right="993" w:bottom="1133" w:left="709" w:header="709" w:footer="506" w:gutter="0"/>
          <w:pgNumType w:fmt="thaiNumbers" w:start="1"/>
          <w:cols w:space="708" w:num="1"/>
          <w:titlePg/>
          <w:docGrid w:linePitch="360" w:charSpace="0"/>
        </w:sectPr>
      </w:pP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  - 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>ให้คะแนนความเสี่ยงการทุจริต และระดับความรุนแรงของความเสี่ยงการทุจริต</w:t>
      </w:r>
    </w:p>
    <w:p w14:paraId="44AE53E6">
      <w:pPr>
        <w:tabs>
          <w:tab w:val="left" w:pos="1418"/>
        </w:tabs>
        <w:spacing w:after="0" w:line="240" w:lineRule="auto"/>
        <w:rPr>
          <w:shd w:val="clear" w:color="FFFFFF" w:fill="D9D9D9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shd w:val="clear" w:color="FFFFFF" w:fill="D9D9D9"/>
          <w:cs/>
          <w:lang w:val="th-TH" w:bidi="th-TH"/>
        </w:rPr>
        <w:t xml:space="preserve">ขั้นตอนที่ </w:t>
      </w:r>
      <w:r>
        <w:rPr>
          <w:rFonts w:ascii="TH SarabunPSK" w:hAnsi="TH SarabunPSK" w:eastAsia="Times New Roman" w:cs="TH SarabunPSK"/>
          <w:b/>
          <w:bCs/>
          <w:sz w:val="32"/>
          <w:szCs w:val="32"/>
          <w:shd w:val="clear" w:color="FFFFFF" w:fill="D9D9D9"/>
          <w:lang w:val="en-US"/>
        </w:rPr>
        <w:t>5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shd w:val="clear" w:color="FFFFFF" w:fill="D9D9D9"/>
          <w:cs/>
          <w:lang w:val="en-US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shd w:val="clear" w:color="FFFFFF" w:fill="D9D9D9"/>
          <w:cs/>
          <w:lang w:val="th-TH" w:bidi="th-TH"/>
        </w:rPr>
        <w:t>การจัดทำ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shd w:val="clear" w:color="FFFFFF" w:fill="D9D9D9"/>
          <w:cs/>
          <w:lang w:val="th-TH" w:bidi="th-TH"/>
        </w:rPr>
        <w:t>มาตรการควบคุม</w:t>
      </w:r>
      <w:r>
        <w:rPr>
          <w:rFonts w:ascii="TH SarabunPSK" w:hAnsi="TH SarabunPSK" w:eastAsia="Times New Roman" w:cs="TH SarabunPSK"/>
          <w:b/>
          <w:bCs/>
          <w:sz w:val="32"/>
          <w:szCs w:val="32"/>
          <w:shd w:val="clear" w:color="FFFFFF" w:fill="D9D9D9"/>
          <w:cs/>
          <w:lang w:val="th-TH" w:bidi="th-TH"/>
        </w:rPr>
        <w:t>ความเสี่ยงการทุจริต</w:t>
      </w:r>
      <w:r>
        <w:rPr>
          <w:rFonts w:hint="cs" w:ascii="TH SarabunIT๙" w:hAnsi="TH SarabunIT๙" w:cs="TH SarabunIT๙"/>
          <w:sz w:val="32"/>
          <w:szCs w:val="32"/>
          <w:shd w:val="clear" w:color="FFFFFF" w:fill="D9D9D9"/>
          <w:cs/>
          <w:lang w:val="en-US"/>
        </w:rPr>
        <w:t xml:space="preserve"> </w:t>
      </w:r>
    </w:p>
    <w:p w14:paraId="6ED57339">
      <w:pPr>
        <w:tabs>
          <w:tab w:val="left" w:pos="1418"/>
        </w:tabs>
        <w:spacing w:after="0" w:line="240" w:lineRule="auto"/>
        <w:rPr>
          <w:shd w:val="clear" w:color="FFFFFF" w:fill="D9D9D9"/>
        </w:rPr>
      </w:pPr>
    </w:p>
    <w:tbl>
      <w:tblPr>
        <w:tblStyle w:val="3"/>
        <w:tblW w:w="14289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12"/>
        <w:gridCol w:w="2949"/>
        <w:gridCol w:w="851"/>
        <w:gridCol w:w="2412"/>
        <w:gridCol w:w="2108"/>
        <w:gridCol w:w="1589"/>
        <w:gridCol w:w="1630"/>
      </w:tblGrid>
      <w:tr w14:paraId="08B3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14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1F1F1" w:themeFill="background1" w:themeFillShade="F2"/>
            <w:noWrap/>
            <w:vAlign w:val="center"/>
          </w:tcPr>
          <w:p w14:paraId="0DB2354A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32"/>
                <w:szCs w:val="32"/>
                <w:cs/>
                <w:lang w:val="th-TH" w:bidi="th-TH"/>
              </w:rPr>
              <w:t>ชื่อกระบวนงาน</w:t>
            </w:r>
            <w:r>
              <w:rPr>
                <w:rFonts w:ascii="TH SarabunIT๙" w:hAnsi="TH SarabunIT๙" w:eastAsia="Times New Roman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eastAsia="Times New Roman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โครงการ</w:t>
            </w: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sz w:val="28"/>
                <w:lang w:val="en-US"/>
              </w:rPr>
              <w:t>:</w:t>
            </w:r>
            <w:r>
              <w:rPr>
                <w:rFonts w:ascii="TH SarabunIT๙" w:hAnsi="TH SarabunIT๙" w:eastAsia="Times New Roman" w:cs="TH SarabunIT๙"/>
                <w:b/>
                <w:bCs/>
                <w:sz w:val="28"/>
                <w:lang w:val="en-US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b/>
                <w:bCs/>
                <w:cs/>
                <w:lang w:val="th-TH" w:bidi="th-TH"/>
              </w:rPr>
              <w:t xml:space="preserve">โครงการปรับปรุงซ่อมแซมระบบระบายน้ำ หมู่ที่ ๙ บ้านมดง่ามใต้ </w:t>
            </w:r>
            <w:r>
              <w:rPr>
                <w:rFonts w:hint="cs" w:ascii="TH SarabunIT๙" w:hAnsi="TH SarabunIT๙" w:eastAsia="Times New Roman" w:cs="TH SarabunIT๙"/>
                <w:b/>
                <w:bCs/>
                <w:cs/>
              </w:rPr>
              <w:t xml:space="preserve"> </w:t>
            </w:r>
          </w:p>
        </w:tc>
      </w:tr>
      <w:tr w14:paraId="22C0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tblHeader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1F1F1" w:themeFill="background1" w:themeFillShade="F2"/>
            <w:noWrap/>
            <w:vAlign w:val="center"/>
          </w:tcPr>
          <w:p w14:paraId="5A17BF74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ลำดับที่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1F1F1" w:themeFill="background1" w:themeFillShade="F2"/>
            <w:vAlign w:val="center"/>
          </w:tcPr>
          <w:p w14:paraId="5C189995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ขั้นตอนการดำเนินการ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1F1F1" w:themeFill="background1" w:themeFillShade="F2"/>
            <w:vAlign w:val="center"/>
          </w:tcPr>
          <w:p w14:paraId="36C8DE2B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ประเด็นความเสี่ยง</w:t>
            </w:r>
          </w:p>
          <w:p w14:paraId="52FFE6D2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การทุจริต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1F1F1" w:themeFill="background1" w:themeFillShade="F2"/>
            <w:vAlign w:val="center"/>
          </w:tcPr>
          <w:p w14:paraId="3E46DFE7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ระดับ</w:t>
            </w:r>
          </w:p>
          <w:p w14:paraId="4008840C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ความเสี่ยง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1F1F1" w:themeFill="background1" w:themeFillShade="F2"/>
            <w:vAlign w:val="center"/>
          </w:tcPr>
          <w:p w14:paraId="21BEA61D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มาตรการควบคุมหรือป้องกัน</w:t>
            </w:r>
            <w:r>
              <w:rPr>
                <w:rFonts w:ascii="TH SarabunIT๙" w:hAnsi="TH SarabunIT๙" w:eastAsia="Times New Roman" w:cs="TH SarabunIT๙"/>
                <w:b/>
                <w:bCs/>
                <w:sz w:val="28"/>
              </w:rPr>
              <w:br w:type="textWrapping"/>
            </w: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ความเสี่ยงการทุจริต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1F1F1" w:themeFill="background1" w:themeFillShade="F2"/>
            <w:noWrap/>
            <w:vAlign w:val="center"/>
          </w:tcPr>
          <w:p w14:paraId="29F773A3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วิธีดำเนินการ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1F1F1" w:themeFill="background1" w:themeFillShade="F2"/>
            <w:noWrap/>
            <w:vAlign w:val="center"/>
          </w:tcPr>
          <w:p w14:paraId="151C0A89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ระยะเวลา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1F1F1" w:themeFill="background1" w:themeFillShade="F2"/>
            <w:noWrap/>
            <w:vAlign w:val="center"/>
          </w:tcPr>
          <w:p w14:paraId="6FCCE6D5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Times New Roman" w:cs="TH SarabunIT๙"/>
                <w:b/>
                <w:bCs/>
                <w:sz w:val="28"/>
                <w:cs/>
                <w:lang w:val="th-TH" w:bidi="th-TH"/>
              </w:rPr>
              <w:t>ผู้รับผิดชอบ</w:t>
            </w:r>
          </w:p>
        </w:tc>
      </w:tr>
      <w:tr w14:paraId="51B81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A32535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ascii="TH SarabunIT๙" w:hAnsi="TH SarabunIT๙" w:eastAsia="TH SarabunPSK" w:cs="TH SarabunIT๙"/>
                <w:sz w:val="28"/>
                <w:cs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7417D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="-33" w:rightChars="-15"/>
              <w:rPr>
                <w:rFonts w:ascii="TH SarabunIT๙" w:hAnsi="TH SarabunIT๙" w:eastAsia="Calibri" w:cs="TH SarabunIT๙"/>
                <w:sz w:val="32"/>
                <w:szCs w:val="32"/>
                <w:lang w:val="en-US" w:eastAsia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สำรวจพื้นที่โครงการ</w:t>
            </w:r>
          </w:p>
          <w:p w14:paraId="3EF82D14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="-33" w:rightChars="-15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63BD8">
            <w:pPr>
              <w:tabs>
                <w:tab w:val="left" w:pos="5387"/>
              </w:tabs>
              <w:spacing w:after="120" w:afterLines="50" w:line="240" w:lineRule="auto"/>
              <w:ind w:left="-1"/>
              <w:rPr>
                <w:rFonts w:ascii="TH SarabunIT๙" w:hAnsi="TH SarabunIT๙" w:eastAsia="Calibri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ไม่มีแผนการดำเนินงาน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หรือไม่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สำรวจสภาพพื้นที่สำรวจก่อน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ดำเนินการอาจทำให้การคำนวณ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งบประมาณไม่สอดคล้องกับ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รายละเอียด ในแบบรูปรายการ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ของโครงการหรือการได้รับ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อนุญาตในการดำเนินการ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92B6AC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กลาง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F7698DB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กำหนดให้มีแผนการดำเนิน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งาน</w:t>
            </w:r>
            <w:r>
              <w:rPr>
                <w:rFonts w:hint="cs" w:ascii="TH SarabunIT๙" w:hAnsi="TH SarabunIT๙" w:eastAsia="TH SarabunPSK" w:cs="TH SarabunIT๙"/>
                <w:sz w:val="28"/>
                <w:lang w:val="en-US"/>
              </w:rPr>
              <w:t xml:space="preserve"> 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สำรวจสภาพพื้นที่</w:t>
            </w:r>
            <w:r>
              <w:rPr>
                <w:rFonts w:hint="cs" w:ascii="TH SarabunIT๙" w:hAnsi="TH SarabunIT๙" w:eastAsia="TH SarabunPSK" w:cs="TH SarabunIT๙"/>
                <w:sz w:val="28"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ก่อนดำเนินการ</w:t>
            </w:r>
            <w:r>
              <w:rPr>
                <w:rFonts w:hint="cs" w:ascii="TH SarabunIT๙" w:hAnsi="TH SarabunIT๙" w:eastAsia="TH SarabunPSK" w:cs="TH SarabunIT๙"/>
                <w:sz w:val="28"/>
                <w:lang w:val="en-US"/>
              </w:rPr>
              <w:t xml:space="preserve"> </w:t>
            </w:r>
          </w:p>
          <w:p w14:paraId="6991E594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imes New Roman" w:cs="TH SarabunIT๙"/>
                <w:sz w:val="28"/>
                <w:cs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D2144BF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H SarabunPSK" w:cs="TH SarabunIT๙"/>
                <w:sz w:val="28"/>
                <w:lang w:val="en-US"/>
              </w:rPr>
            </w:pPr>
            <w:r>
              <w:rPr>
                <w:rFonts w:ascii="TH SarabunIT๙" w:hAnsi="TH SarabunIT๙" w:eastAsia="Times New Roman" w:cs="TH SarabunIT๙"/>
                <w:sz w:val="28"/>
              </w:rPr>
              <w:t> 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en-US"/>
              </w:rPr>
              <w:t xml:space="preserve">  1.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มีแผนการดำเนินงาน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สำรวจสภาพพื้นที่</w:t>
            </w:r>
            <w:r>
              <w:rPr>
                <w:rFonts w:hint="cs" w:ascii="TH SarabunIT๙" w:hAnsi="TH SarabunIT๙" w:eastAsia="TH SarabunPSK" w:cs="TH SarabunIT๙"/>
                <w:sz w:val="28"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สำรวจ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กรรมสิทธิ์ของพื้นที่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ก่อนดำเนินการ</w:t>
            </w:r>
            <w:r>
              <w:rPr>
                <w:rFonts w:hint="cs" w:ascii="TH SarabunIT๙" w:hAnsi="TH SarabunIT๙" w:eastAsia="TH SarabunPSK" w:cs="TH SarabunIT๙"/>
                <w:sz w:val="28"/>
                <w:lang w:val="en-US"/>
              </w:rPr>
              <w:t xml:space="preserve"> </w:t>
            </w:r>
          </w:p>
          <w:p w14:paraId="20570F08">
            <w:pPr>
              <w:tabs>
                <w:tab w:val="left" w:pos="5387"/>
              </w:tabs>
              <w:spacing w:after="0" w:line="240" w:lineRule="auto"/>
              <w:ind w:right="-88" w:rightChars="-40"/>
              <w:rPr>
                <w:rFonts w:ascii="TH SarabunIT๙" w:hAnsi="TH SarabunIT๙" w:eastAsia="Times New Roman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en-US"/>
              </w:rPr>
              <w:t xml:space="preserve"> 2.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มีการสำรวจสถานที่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ก่อนดำเนินการ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en-US"/>
              </w:rPr>
              <w:t xml:space="preserve"> </w:t>
            </w:r>
          </w:p>
          <w:p w14:paraId="5E182F79">
            <w:pPr>
              <w:tabs>
                <w:tab w:val="left" w:pos="5387"/>
              </w:tabs>
              <w:spacing w:after="0" w:line="240" w:lineRule="auto"/>
              <w:ind w:right="-88" w:rightChars="-40"/>
              <w:rPr>
                <w:rFonts w:ascii="TH SarabunIT๙" w:hAnsi="TH SarabunIT๙" w:eastAsia="Times New Roman" w:cs="TH SarabunIT๙"/>
                <w:sz w:val="28"/>
                <w:lang w:val="en-US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en-US"/>
              </w:rPr>
              <w:t xml:space="preserve"> 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0E22C04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  <w:lang w:val="en-US"/>
              </w:rPr>
            </w:pPr>
            <w:r>
              <w:rPr>
                <w:rFonts w:ascii="TH SarabunIT๙" w:hAnsi="TH SarabunIT๙" w:eastAsia="Times New Roman" w:cs="TH SarabunIT๙"/>
                <w:sz w:val="28"/>
              </w:rPr>
              <w:t> 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en-US"/>
              </w:rPr>
              <w:t xml:space="preserve"> 1-31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ค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en-US"/>
              </w:rPr>
              <w:t>68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FBF8758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ascii="TH SarabunIT๙" w:hAnsi="TH SarabunIT๙" w:eastAsia="Times New Roman" w:cs="TH SarabunIT๙"/>
                <w:sz w:val="28"/>
              </w:rPr>
              <w:t> 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กองช่าง</w:t>
            </w:r>
          </w:p>
        </w:tc>
      </w:tr>
      <w:tr w14:paraId="24B79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66EC15">
            <w:pPr>
              <w:spacing w:after="0" w:line="240" w:lineRule="auto"/>
              <w:jc w:val="center"/>
              <w:rPr>
                <w:rFonts w:ascii="TH SarabunIT๙" w:hAnsi="TH SarabunIT๙" w:eastAsia="TH SarabunPSK" w:cs="TH SarabunIT๙"/>
                <w:sz w:val="28"/>
                <w:cs/>
              </w:rPr>
            </w:pPr>
            <w:r>
              <w:rPr>
                <w:rFonts w:ascii="TH SarabunIT๙" w:hAnsi="TH SarabunIT๙" w:eastAsia="TH SarabunPSK" w:cs="TH SarabunIT๙"/>
                <w:sz w:val="28"/>
                <w:cs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BCC53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="-33" w:rightChars="-15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การดำเนินโครงการ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/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บริหารสัญญา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A7F2C">
            <w:pPr>
              <w:tabs>
                <w:tab w:val="left" w:pos="5387"/>
              </w:tabs>
              <w:spacing w:after="120" w:afterLines="50" w:line="240" w:lineRule="auto"/>
              <w:ind w:left="-1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ผู้รับจ้างอาจดำเนินการก่อสร้างไม่ได้ตรงตามรูปแบบรายการ คุณภาพของงานไม่เป็นไปตามมาตรฐานการก่อสร้าง ลดคุณสมบัติของวัสดุก่อสร้าง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ช่างผู้ควบคุมงานไม่เอาใจใส่ในการควบคุมงาน คณะกรรมการตรวจรับงานจ้างไม่ลงสำรวจตรวจสอบพื้นที่ก่อสร้าง เอื้อประโยชน์ให้ผู้รับจ้าง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CD677E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กลาง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2082292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กำหนดแผนดำเนินการจัดซื้อ จัดจ้างในห้วงระยะเวลาเหมาะ สม  ประสานแจ้งผู้รับจ้างเข้า ทำสัญญา  ติดตามการดำเนิน การโครงการตามสัญญา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420FFD8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/>
              </w:rPr>
              <w:t xml:space="preserve"> 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จัดให้มีแผนดำเนินการจัดซื้อจัดจ้าง แจ้งผู้รับจ้าง เข้าทำสัญญา ติดตามการ ดำเนินการโครงการตาม สัญญา</w:t>
            </w:r>
          </w:p>
          <w:p w14:paraId="00F7BE4A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</w:p>
          <w:p w14:paraId="2D22EDB1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005710D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en-US"/>
              </w:rPr>
              <w:t xml:space="preserve">1-30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en-US"/>
              </w:rPr>
              <w:t>.68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BCEB9B7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งานพัสดุ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,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ช่างผู้ควบคุมงาน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,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คณะกรรมการตรวจรับงานจ้างก่อสร้าง</w:t>
            </w:r>
          </w:p>
        </w:tc>
      </w:tr>
      <w:tr w14:paraId="0C2D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B34F98">
            <w:pPr>
              <w:spacing w:after="0" w:line="240" w:lineRule="auto"/>
              <w:jc w:val="center"/>
              <w:rPr>
                <w:rFonts w:ascii="TH SarabunIT๙" w:hAnsi="TH SarabunIT๙" w:eastAsia="TH SarabunPSK" w:cs="TH SarabunIT๙"/>
                <w:sz w:val="28"/>
                <w:cs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014D78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="-33" w:rightChars="-15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การคำนวณปริมาณงานก่อสร้าง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5A080">
            <w:pPr>
              <w:tabs>
                <w:tab w:val="left" w:pos="5387"/>
              </w:tabs>
              <w:spacing w:after="120" w:afterLines="50" w:line="240" w:lineRule="auto"/>
              <w:ind w:left="-1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ปริมาณวัสดุของโครงการอาจไม่สอดคล้องตาม แบบรูปรายการหรือมีปริมาณดินที่อาจคลาดเคลื่อนไปจากแบบรูปรายการที่กำหนด ควรมีภาพแสดงการตรวจสอบคุณภาพเหล็กที่มีคุณภาพ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EB3945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กลาง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001060E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แต่งตั้งคณะกรรมการกำหนดราคากลางโดยมีผู้อำนวยการกองช่างเป็นคณะกรรมการ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,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ตรวจสอบราคาพาณิชย์จังหวัด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,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คู่มือการคำนวณราคากลาง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,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ใช้ระบบการคำนวณราคากลา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C73437A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  <w:lang w:val="th-TH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/>
              </w:rPr>
              <w:t xml:space="preserve"> 1.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 xml:space="preserve">จัดให้มีการประชุมคณะกรรมการกำหนดราคากลาง </w:t>
            </w:r>
          </w:p>
          <w:p w14:paraId="65842B20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/>
              </w:rPr>
              <w:t xml:space="preserve"> 2.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ศึกษาระเบียบแนวทางการคำนวณราคากลางตามคู่มือ</w:t>
            </w:r>
          </w:p>
          <w:p w14:paraId="4251EF79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 3.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ตรวจสอบสินค้าของพาณิชย์จังหวัดอุบลฯ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C5CCB20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1-31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 xml:space="preserve">ตุลาคม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2568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EE96DFA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คณะกรรมการกำหนดราคากลาง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,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งานพัสดุ</w:t>
            </w:r>
          </w:p>
        </w:tc>
      </w:tr>
      <w:tr w14:paraId="34492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38823A">
            <w:pPr>
              <w:spacing w:after="0" w:line="240" w:lineRule="auto"/>
              <w:jc w:val="center"/>
              <w:rPr>
                <w:rFonts w:ascii="TH SarabunIT๙" w:hAnsi="TH SarabunIT๙" w:eastAsia="TH SarabunPSK" w:cs="TH SarabunIT๙"/>
                <w:sz w:val="28"/>
                <w:cs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8B852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="-33" w:rightChars="-15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การควบคุมงานของผู้ควบคุมงาน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F4060C">
            <w:pPr>
              <w:tabs>
                <w:tab w:val="left" w:pos="5387"/>
              </w:tabs>
              <w:spacing w:after="120" w:afterLines="50" w:line="240" w:lineRule="auto"/>
              <w:ind w:left="-1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บุคลากรควรมีประสบการณ์ ความเชี่ยวชาญเกี่ยวกับ เพื่อไม่เกิดความผิดพลาดในขั้นตอนการออกแบบและการควบคุมงาน การรายงานการปฏิบัติ งานของผู้รับจ้าง การบันทึกเหตุการณ์แวดล้อม การควบคุม งานตามแบบรูปรายการหรือสัญญาจ้าง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98AF2F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สูง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5BB123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1.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แต่งตั้งนายช่างผู้ควบคุมงาน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2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คน เพื่อให้มีการควบคุมงานก่อสร้างอย่างใกล้ชิด</w:t>
            </w:r>
          </w:p>
          <w:p w14:paraId="73857A15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2.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ใช้ระบบสื่อสารสนเท่ห์ </w:t>
            </w:r>
            <w:r>
              <w:rPr>
                <w:rFonts w:ascii="TH SarabunIT๙" w:hAnsi="TH SarabunIT๙" w:eastAsia="TH SarabunPSK" w:cs="TH SarabunIT๙"/>
                <w:sz w:val="28"/>
                <w:lang w:val="en-US"/>
              </w:rPr>
              <w:t xml:space="preserve">Line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กลุ่ม ให้เป็นประโยชน์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AF70354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1.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ออกคำสั่งแต่งตั้งนายช่างผู้ควบคุมงาน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2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คน เพื่อให้มีการควบคุมงานก่อสร้างอย่างใกล้ชิด</w:t>
            </w:r>
          </w:p>
          <w:p w14:paraId="49A50A87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 2.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 xml:space="preserve">ใช้ระบบสื่อสารสนเท่ห์ </w:t>
            </w:r>
            <w:r>
              <w:rPr>
                <w:rFonts w:ascii="TH SarabunIT๙" w:hAnsi="TH SarabunIT๙" w:eastAsia="TH SarabunPSK" w:cs="TH SarabunIT๙"/>
                <w:sz w:val="28"/>
                <w:lang w:val="en-US"/>
              </w:rPr>
              <w:t xml:space="preserve">Line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กลุ่ม ให้เป็นประโยชน์</w:t>
            </w:r>
          </w:p>
          <w:p w14:paraId="62A979ED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 3.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คณะกรรมการตรวจรับงานจ้างต้องออกตรวจสอบการจ้างในระยะเวลาอันสมควร โดยมีความต่อเนื่องและใกล้ชิด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AB77482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14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 xml:space="preserve">พฤศจิกายน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2568-12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2569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AFD58ED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ช่างผู้ควบคุมงาน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,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กรรมการตรวจรับพัสดุ</w:t>
            </w:r>
          </w:p>
        </w:tc>
      </w:tr>
      <w:tr w14:paraId="6D225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F1FE88">
            <w:pPr>
              <w:spacing w:after="0" w:line="240" w:lineRule="auto"/>
              <w:jc w:val="center"/>
              <w:rPr>
                <w:rFonts w:ascii="TH SarabunIT๙" w:hAnsi="TH SarabunIT๙" w:eastAsia="TH SarabunPSK" w:cs="TH SarabunIT๙"/>
                <w:sz w:val="28"/>
                <w:cs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E8524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="-33" w:rightChars="-15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การตรวจรับงานโดยคณะกรรมการตรวจรับพัสดุ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698D6">
            <w:pPr>
              <w:tabs>
                <w:tab w:val="left" w:pos="5387"/>
              </w:tabs>
              <w:spacing w:after="120" w:afterLines="50" w:line="240" w:lineRule="auto"/>
              <w:ind w:left="-1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คณะกรรมการตรวจรับพัสดุควรลงตรวจสอบช่วงก่อนหรือขณะดำเนินการให้ทราบขนาดและระดับถนนเดิมในการพิจารณาตรวจรับงาน การจัดทำรายงานการตรวจรับตรงความเป็นจริง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220CA6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กลาง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C38DB61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1.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แต่งตั้งคณะกรรมการตรวจรับงานจ้างโดยมีผู้มีความรู้ทางด้านช่าง เป็นคณะกรรมการตรวจงานจ้าง</w:t>
            </w:r>
          </w:p>
          <w:p w14:paraId="373A7FFF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>2.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ตรวจสอบรายงานประจำสัปดาห์ ว่าเป็นไปตามรูปแบบรายการก่อสร้างหรือไม่</w:t>
            </w:r>
          </w:p>
          <w:p w14:paraId="5A0D04D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3.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ใช้เครื่องมือตรวจสอบคุณภาพงานก่อสร้าง</w:t>
            </w:r>
          </w:p>
          <w:p w14:paraId="594C4460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en-US"/>
              </w:rPr>
              <w:t xml:space="preserve">4. 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รายงานผลการรับรอง คุณภาพวัสดุก่อสร้าง จากหน่วยงานราชการ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9B7FE73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1.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ตรวจสอบงานก่อสร้างให้ตรงตามรูปแบบรายการและสัญญาจ้าง โดยมีช่างผู้ควบคุมงานร่วมตรวจการจ้าง</w:t>
            </w:r>
          </w:p>
          <w:p w14:paraId="37489B9A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 2.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ตรวจสอบ</w:t>
            </w: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รายงานผลการรับรองคุณภาพวัสดุก่อสร้าง จากหน่วยงานราชการ</w:t>
            </w:r>
          </w:p>
          <w:p w14:paraId="7D7B1ABA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 3.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ตรวจสอบรายงานประจำสัปดาห์</w:t>
            </w:r>
          </w:p>
          <w:p w14:paraId="5DE7EB51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 4.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ใช้เครื่องมือตรวจสอบงานจ้าง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53B7777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3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วัน นับแต่วันส่งมอบงานจ้าง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562DF6D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คณะกรรมการตรวจรับงานจ้าง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,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ช่างผู้ควบคุมงาน</w:t>
            </w:r>
          </w:p>
        </w:tc>
      </w:tr>
      <w:tr w14:paraId="006DE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121E0E">
            <w:pPr>
              <w:spacing w:after="0" w:line="240" w:lineRule="auto"/>
              <w:jc w:val="center"/>
              <w:rPr>
                <w:rFonts w:ascii="TH SarabunIT๙" w:hAnsi="TH SarabunIT๙" w:eastAsia="TH SarabunPSK" w:cs="TH SarabunIT๙"/>
                <w:sz w:val="28"/>
                <w:cs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17ECB4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="-33" w:rightChars="-15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การมีส่วนร่วมจากประชาชนในพื้นที่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E0ABB5">
            <w:pPr>
              <w:tabs>
                <w:tab w:val="left" w:pos="5387"/>
              </w:tabs>
              <w:spacing w:after="120" w:afterLines="50" w:line="240" w:lineRule="auto"/>
              <w:ind w:left="-1"/>
              <w:rPr>
                <w:rFonts w:ascii="TH SarabunIT๙" w:hAnsi="TH SarabunIT๙" w:eastAsia="TH SarabunPSK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ประชาสัมพันธ์ติดตั้งป้ายการดำเนินโครงการ ทำให้ประชา ชนในเขตพื้นที่มีส่วนร่วมในการติดตามการดำเนินงาน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27EB09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sz w:val="28"/>
                <w:cs/>
                <w:lang w:val="th-TH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ต่ำ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2709F86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eastAsia="TH SarabunPSK" w:cs="TH SarabunIT๙"/>
                <w:sz w:val="28"/>
                <w:cs/>
                <w:lang w:val="en-US"/>
              </w:rPr>
            </w:pPr>
            <w:r>
              <w:rPr>
                <w:rFonts w:hint="cs" w:ascii="TH SarabunIT๙" w:hAnsi="TH SarabunIT๙" w:eastAsia="TH SarabunPSK" w:cs="TH SarabunIT๙"/>
                <w:sz w:val="28"/>
                <w:cs/>
                <w:lang w:val="th-TH" w:bidi="th-TH"/>
              </w:rPr>
              <w:t>จัดให้มีป้ายประชาสัมพันธ์งานจ้าง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5A496B2">
            <w:pPr>
              <w:tabs>
                <w:tab w:val="left" w:pos="5387"/>
              </w:tabs>
              <w:spacing w:after="0" w:line="240" w:lineRule="auto"/>
              <w:ind w:left="1" w:leftChars="-63" w:hanging="140" w:hangingChars="50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มีป้ายประชาสัมพันธ์งานจ้างติดตั้งไว้ ณ บริเวณก่อสร้าง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635FB4B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14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 xml:space="preserve">พฤศจิกายน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 xml:space="preserve">2568-12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2569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FF62172">
            <w:pPr>
              <w:spacing w:after="0" w:line="240" w:lineRule="auto"/>
              <w:rPr>
                <w:rFonts w:ascii="TH SarabunIT๙" w:hAnsi="TH SarabunIT๙" w:eastAsia="Times New Roman" w:cs="TH SarabunIT๙"/>
                <w:sz w:val="28"/>
              </w:rPr>
            </w:pP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ช่างผู้ควบคุมงาน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</w:rPr>
              <w:t>,</w:t>
            </w:r>
            <w:r>
              <w:rPr>
                <w:rFonts w:hint="cs" w:ascii="TH SarabunIT๙" w:hAnsi="TH SarabunIT๙" w:eastAsia="Times New Roman" w:cs="TH SarabunIT๙"/>
                <w:sz w:val="28"/>
                <w:cs/>
                <w:lang w:val="th-TH" w:bidi="th-TH"/>
              </w:rPr>
              <w:t>กรรมการตรวจรับ</w:t>
            </w:r>
          </w:p>
        </w:tc>
      </w:tr>
    </w:tbl>
    <w:p w14:paraId="7CC68843">
      <w:pPr>
        <w:pStyle w:val="22"/>
        <w:tabs>
          <w:tab w:val="left" w:pos="567"/>
        </w:tabs>
        <w:ind w:right="283"/>
        <w:jc w:val="thaiDistribute"/>
        <w:rPr>
          <w:rFonts w:ascii="TH SarabunIT๙" w:hAnsi="TH SarabunIT๙" w:cs="TH SarabunIT๙"/>
          <w:b/>
          <w:bCs/>
          <w:color w:val="auto"/>
          <w:sz w:val="28"/>
          <w:szCs w:val="28"/>
          <w:cs/>
        </w:rPr>
      </w:pPr>
    </w:p>
    <w:p w14:paraId="676672C4">
      <w:pPr>
        <w:pStyle w:val="22"/>
        <w:tabs>
          <w:tab w:val="left" w:pos="567"/>
        </w:tabs>
        <w:ind w:left="1124" w:right="283" w:hanging="1121" w:hangingChars="400"/>
        <w:rPr>
          <w:rFonts w:ascii="TH SarabunIT๙" w:hAnsi="TH SarabunIT๙" w:cs="TH SarabunIT๙"/>
          <w:color w:val="auto"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color w:val="auto"/>
          <w:sz w:val="28"/>
          <w:szCs w:val="28"/>
          <w:cs/>
          <w:lang w:val="th-TH" w:bidi="th-TH"/>
        </w:rPr>
        <w:t xml:space="preserve">คำอธิบาย </w:t>
      </w:r>
      <w:r>
        <w:rPr>
          <w:rFonts w:ascii="TH SarabunIT๙" w:hAnsi="TH SarabunIT๙" w:cs="TH SarabunIT๙"/>
          <w:b/>
          <w:bCs/>
          <w:color w:val="auto"/>
          <w:sz w:val="28"/>
          <w:szCs w:val="28"/>
        </w:rPr>
        <w:t>:</w:t>
      </w:r>
      <w:r>
        <w:rPr>
          <w:rFonts w:ascii="TH SarabunIT๙" w:hAnsi="TH SarabunIT๙" w:cs="TH SarabunIT๙"/>
          <w:color w:val="auto"/>
          <w:sz w:val="28"/>
          <w:szCs w:val="28"/>
        </w:rPr>
        <w:t xml:space="preserve"> 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1. 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 xml:space="preserve">ระบุขั้นตอนที่มีความเสี่ยงการทุจริต 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>(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>ความเสี่ยงที่อยู่ในโซนสีแดงจะถูกเลือกมาทำแผนบริหารจัดการความเสี่ยงเป็นลำดับแรก ส่วนความเสี่ยงในโซนสีส้ม สีเหลือง จะถูกเลือกในลำดับต่อมา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) 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>พร้อมผลคะแนนระดับความเสี่ยง</w:t>
      </w:r>
    </w:p>
    <w:p w14:paraId="528BDEC2">
      <w:pPr>
        <w:pStyle w:val="22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 xml:space="preserve">  2. 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 xml:space="preserve">ระบุมาตรการควบคุมความเสี่ยงการทุจริต 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>(</w:t>
      </w:r>
      <w:r>
        <w:rPr>
          <w:rFonts w:hint="cs" w:ascii="TH SarabunIT๙" w:hAnsi="TH SarabunIT๙" w:cs="TH SarabunIT๙"/>
          <w:color w:val="auto"/>
          <w:sz w:val="28"/>
          <w:szCs w:val="28"/>
          <w:cs/>
          <w:lang w:val="th-TH" w:bidi="th-TH"/>
        </w:rPr>
        <w:t>โดยมาตรการควรเชื่อมโยงให้มีความสอดคล้องกับความเสี่ยงที่ประเมินไว้</w:t>
      </w:r>
      <w:r>
        <w:rPr>
          <w:rFonts w:hint="cs" w:ascii="TH SarabunIT๙" w:hAnsi="TH SarabunIT๙" w:cs="TH SarabunIT๙"/>
          <w:color w:val="auto"/>
          <w:sz w:val="28"/>
          <w:szCs w:val="28"/>
          <w:cs/>
        </w:rPr>
        <w:t>)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auto"/>
          <w:sz w:val="32"/>
          <w:szCs w:val="32"/>
          <w:cs/>
        </w:rPr>
        <w:t xml:space="preserve">  </w:t>
      </w:r>
    </w:p>
    <w:p w14:paraId="5AED8AF9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5F94BC5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/>
        </w:rPr>
        <w:t xml:space="preserve">                                                                                         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นางสาวสุพรรษา  โกสีลา</w:t>
      </w:r>
      <w:bookmarkStart w:id="2" w:name="_GoBack"/>
      <w:bookmarkEnd w:id="2"/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</w:t>
      </w:r>
    </w:p>
    <w:p w14:paraId="27DCB230">
      <w:pPr>
        <w:tabs>
          <w:tab w:val="left" w:pos="1418"/>
        </w:tabs>
        <w:spacing w:after="120" w:afterLines="50" w:line="240" w:lineRule="auto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    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นิติกร</w:t>
      </w:r>
    </w:p>
    <w:p w14:paraId="58ACAB4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/>
        </w:rPr>
        <w:t xml:space="preserve">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10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พฤษภาคม  </w:t>
      </w:r>
      <w:r>
        <w:rPr>
          <w:rFonts w:hint="cs" w:ascii="TH SarabunIT๙" w:hAnsi="TH SarabunIT๙" w:cs="TH SarabunIT๙"/>
          <w:sz w:val="32"/>
          <w:szCs w:val="32"/>
          <w:cs/>
        </w:rPr>
        <w:t>2569</w:t>
      </w:r>
    </w:p>
    <w:sectPr>
      <w:pgSz w:w="16838" w:h="11906" w:orient="landscape"/>
      <w:pgMar w:top="992" w:right="820" w:bottom="709" w:left="851" w:header="709" w:footer="505" w:gutter="0"/>
      <w:pgNumType w:fmt="thaiNumbers"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">
    <w:altName w:val="Browallia New"/>
    <w:panose1 w:val="00000000000000000000"/>
    <w:charset w:val="DE"/>
    <w:family w:val="swiss"/>
    <w:pitch w:val="default"/>
    <w:sig w:usb0="00000000" w:usb1="00000000" w:usb2="00000000" w:usb3="00000000" w:csb0="0001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-Regular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20941"/>
    </w:sdtPr>
    <w:sdtEndPr>
      <w:rPr>
        <w:rFonts w:ascii="TH SarabunPSK" w:hAnsi="TH SarabunPSK" w:cs="TH SarabunPSK"/>
        <w:sz w:val="32"/>
        <w:szCs w:val="32"/>
      </w:rPr>
    </w:sdtEndPr>
    <w:sdtContent>
      <w:p w14:paraId="0828297A">
        <w:pPr>
          <w:pStyle w:val="7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 w:ascii="TH SarabunPSK" w:hAnsi="TH SarabunPSK" w:cs="TH SarabunPSK"/>
            <w:sz w:val="32"/>
            <w:szCs w:val="32"/>
            <w:cs/>
          </w:rPr>
          <w:t>- -</w:t>
        </w:r>
      </w:p>
    </w:sdtContent>
  </w:sdt>
  <w:p w14:paraId="07CBE41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09"/>
    <w:rsid w:val="00001320"/>
    <w:rsid w:val="000049A6"/>
    <w:rsid w:val="00005F08"/>
    <w:rsid w:val="00006E62"/>
    <w:rsid w:val="000119BB"/>
    <w:rsid w:val="00017354"/>
    <w:rsid w:val="00024C77"/>
    <w:rsid w:val="00025DC2"/>
    <w:rsid w:val="000271ED"/>
    <w:rsid w:val="00030644"/>
    <w:rsid w:val="00035EA0"/>
    <w:rsid w:val="00040300"/>
    <w:rsid w:val="00040AEB"/>
    <w:rsid w:val="000451D5"/>
    <w:rsid w:val="00054FC2"/>
    <w:rsid w:val="00055032"/>
    <w:rsid w:val="00055936"/>
    <w:rsid w:val="0006090F"/>
    <w:rsid w:val="000624D2"/>
    <w:rsid w:val="000629E1"/>
    <w:rsid w:val="00063A8C"/>
    <w:rsid w:val="00071A16"/>
    <w:rsid w:val="00073789"/>
    <w:rsid w:val="00076786"/>
    <w:rsid w:val="00077929"/>
    <w:rsid w:val="00086E41"/>
    <w:rsid w:val="0008786D"/>
    <w:rsid w:val="000911B4"/>
    <w:rsid w:val="00093495"/>
    <w:rsid w:val="00094E9C"/>
    <w:rsid w:val="00097BBD"/>
    <w:rsid w:val="000A0AB1"/>
    <w:rsid w:val="000A2183"/>
    <w:rsid w:val="000A66C5"/>
    <w:rsid w:val="000A7C18"/>
    <w:rsid w:val="000B238D"/>
    <w:rsid w:val="000B59E7"/>
    <w:rsid w:val="000B5C53"/>
    <w:rsid w:val="000B6929"/>
    <w:rsid w:val="000B78A5"/>
    <w:rsid w:val="000C16E0"/>
    <w:rsid w:val="000C1D1A"/>
    <w:rsid w:val="000C76E3"/>
    <w:rsid w:val="000C7CD6"/>
    <w:rsid w:val="000D317A"/>
    <w:rsid w:val="000D6D0D"/>
    <w:rsid w:val="000E006C"/>
    <w:rsid w:val="000E180B"/>
    <w:rsid w:val="000E2845"/>
    <w:rsid w:val="000E319A"/>
    <w:rsid w:val="000E41B1"/>
    <w:rsid w:val="000E485E"/>
    <w:rsid w:val="000E4A29"/>
    <w:rsid w:val="00102C20"/>
    <w:rsid w:val="001048A0"/>
    <w:rsid w:val="001077E4"/>
    <w:rsid w:val="001111E6"/>
    <w:rsid w:val="0011235A"/>
    <w:rsid w:val="00114185"/>
    <w:rsid w:val="00117DAE"/>
    <w:rsid w:val="00120CE3"/>
    <w:rsid w:val="001237CD"/>
    <w:rsid w:val="00126EAB"/>
    <w:rsid w:val="00127CCC"/>
    <w:rsid w:val="0013108F"/>
    <w:rsid w:val="0013320D"/>
    <w:rsid w:val="00133ACC"/>
    <w:rsid w:val="001352A7"/>
    <w:rsid w:val="00136FBF"/>
    <w:rsid w:val="0014264E"/>
    <w:rsid w:val="001435FD"/>
    <w:rsid w:val="0014506A"/>
    <w:rsid w:val="00145F17"/>
    <w:rsid w:val="001510E4"/>
    <w:rsid w:val="00154E0C"/>
    <w:rsid w:val="00155334"/>
    <w:rsid w:val="00155D49"/>
    <w:rsid w:val="0015630F"/>
    <w:rsid w:val="00157E54"/>
    <w:rsid w:val="00164ABC"/>
    <w:rsid w:val="001653F3"/>
    <w:rsid w:val="00166BBF"/>
    <w:rsid w:val="00167A27"/>
    <w:rsid w:val="0017561F"/>
    <w:rsid w:val="001759BD"/>
    <w:rsid w:val="00180293"/>
    <w:rsid w:val="00180AE9"/>
    <w:rsid w:val="00181CAE"/>
    <w:rsid w:val="00182A88"/>
    <w:rsid w:val="00183617"/>
    <w:rsid w:val="001856F6"/>
    <w:rsid w:val="00186D1F"/>
    <w:rsid w:val="001870AA"/>
    <w:rsid w:val="0019151C"/>
    <w:rsid w:val="001952C2"/>
    <w:rsid w:val="0019597C"/>
    <w:rsid w:val="001A0690"/>
    <w:rsid w:val="001A0A32"/>
    <w:rsid w:val="001A106F"/>
    <w:rsid w:val="001A417F"/>
    <w:rsid w:val="001A5C2F"/>
    <w:rsid w:val="001A654B"/>
    <w:rsid w:val="001A7364"/>
    <w:rsid w:val="001B1EC4"/>
    <w:rsid w:val="001B2A6A"/>
    <w:rsid w:val="001B2DB4"/>
    <w:rsid w:val="001B5B24"/>
    <w:rsid w:val="001B6649"/>
    <w:rsid w:val="001B7904"/>
    <w:rsid w:val="001B7BCE"/>
    <w:rsid w:val="001C2188"/>
    <w:rsid w:val="001C3957"/>
    <w:rsid w:val="001C4E7E"/>
    <w:rsid w:val="001C6AA4"/>
    <w:rsid w:val="001D5B3B"/>
    <w:rsid w:val="001D5C77"/>
    <w:rsid w:val="001E1877"/>
    <w:rsid w:val="001E2BBB"/>
    <w:rsid w:val="001E621A"/>
    <w:rsid w:val="001F04F4"/>
    <w:rsid w:val="001F397B"/>
    <w:rsid w:val="001F7759"/>
    <w:rsid w:val="0020302F"/>
    <w:rsid w:val="002039AB"/>
    <w:rsid w:val="00211994"/>
    <w:rsid w:val="00211A46"/>
    <w:rsid w:val="002132EF"/>
    <w:rsid w:val="00213396"/>
    <w:rsid w:val="00213A5F"/>
    <w:rsid w:val="00215493"/>
    <w:rsid w:val="002177BA"/>
    <w:rsid w:val="00217859"/>
    <w:rsid w:val="00217BA9"/>
    <w:rsid w:val="00220FAB"/>
    <w:rsid w:val="0022210E"/>
    <w:rsid w:val="00222D66"/>
    <w:rsid w:val="00230913"/>
    <w:rsid w:val="002359F1"/>
    <w:rsid w:val="00237E0E"/>
    <w:rsid w:val="00243331"/>
    <w:rsid w:val="00243F90"/>
    <w:rsid w:val="002448DE"/>
    <w:rsid w:val="002519ED"/>
    <w:rsid w:val="00251B4B"/>
    <w:rsid w:val="00251F67"/>
    <w:rsid w:val="00261DD4"/>
    <w:rsid w:val="00263DB5"/>
    <w:rsid w:val="002649E1"/>
    <w:rsid w:val="00266838"/>
    <w:rsid w:val="00267E36"/>
    <w:rsid w:val="00267FC6"/>
    <w:rsid w:val="00270ECE"/>
    <w:rsid w:val="00271074"/>
    <w:rsid w:val="00273B3E"/>
    <w:rsid w:val="0027502B"/>
    <w:rsid w:val="00275396"/>
    <w:rsid w:val="00280EC3"/>
    <w:rsid w:val="002818FF"/>
    <w:rsid w:val="002822B0"/>
    <w:rsid w:val="00287170"/>
    <w:rsid w:val="00287F3F"/>
    <w:rsid w:val="00290B2E"/>
    <w:rsid w:val="00292866"/>
    <w:rsid w:val="00293E1C"/>
    <w:rsid w:val="002950D3"/>
    <w:rsid w:val="00297F2E"/>
    <w:rsid w:val="002A03C7"/>
    <w:rsid w:val="002A21BC"/>
    <w:rsid w:val="002A44F5"/>
    <w:rsid w:val="002A47C1"/>
    <w:rsid w:val="002A5A46"/>
    <w:rsid w:val="002A6AB0"/>
    <w:rsid w:val="002A7024"/>
    <w:rsid w:val="002A71AC"/>
    <w:rsid w:val="002B30D0"/>
    <w:rsid w:val="002B3CAA"/>
    <w:rsid w:val="002B4286"/>
    <w:rsid w:val="002B569C"/>
    <w:rsid w:val="002B7314"/>
    <w:rsid w:val="002C0668"/>
    <w:rsid w:val="002C6B2E"/>
    <w:rsid w:val="002D144B"/>
    <w:rsid w:val="002D2CC0"/>
    <w:rsid w:val="002D2CEA"/>
    <w:rsid w:val="002D4F79"/>
    <w:rsid w:val="002E03BF"/>
    <w:rsid w:val="002E2ABB"/>
    <w:rsid w:val="002E511B"/>
    <w:rsid w:val="002E64BB"/>
    <w:rsid w:val="002E7098"/>
    <w:rsid w:val="002E732A"/>
    <w:rsid w:val="002F0095"/>
    <w:rsid w:val="002F0586"/>
    <w:rsid w:val="002F1E1C"/>
    <w:rsid w:val="002F1ED9"/>
    <w:rsid w:val="002F3BD3"/>
    <w:rsid w:val="002F5EAF"/>
    <w:rsid w:val="003001AB"/>
    <w:rsid w:val="00303168"/>
    <w:rsid w:val="003034BD"/>
    <w:rsid w:val="003034ED"/>
    <w:rsid w:val="003054DD"/>
    <w:rsid w:val="00306C8E"/>
    <w:rsid w:val="00310396"/>
    <w:rsid w:val="00310BF9"/>
    <w:rsid w:val="00314B96"/>
    <w:rsid w:val="00314BA1"/>
    <w:rsid w:val="00315B2E"/>
    <w:rsid w:val="0031657F"/>
    <w:rsid w:val="0032090B"/>
    <w:rsid w:val="00331D8C"/>
    <w:rsid w:val="00331E62"/>
    <w:rsid w:val="00332045"/>
    <w:rsid w:val="003320B3"/>
    <w:rsid w:val="00333E09"/>
    <w:rsid w:val="00343BDB"/>
    <w:rsid w:val="00345730"/>
    <w:rsid w:val="00351542"/>
    <w:rsid w:val="003633B9"/>
    <w:rsid w:val="003655D8"/>
    <w:rsid w:val="003659DC"/>
    <w:rsid w:val="00366AB3"/>
    <w:rsid w:val="00371335"/>
    <w:rsid w:val="003716EE"/>
    <w:rsid w:val="0037207B"/>
    <w:rsid w:val="00372E7D"/>
    <w:rsid w:val="00374BBA"/>
    <w:rsid w:val="00374D15"/>
    <w:rsid w:val="003775BD"/>
    <w:rsid w:val="00383016"/>
    <w:rsid w:val="00385E55"/>
    <w:rsid w:val="00386CB6"/>
    <w:rsid w:val="00387AD9"/>
    <w:rsid w:val="003933A2"/>
    <w:rsid w:val="0039376A"/>
    <w:rsid w:val="00393A84"/>
    <w:rsid w:val="003A0495"/>
    <w:rsid w:val="003A10AE"/>
    <w:rsid w:val="003A566A"/>
    <w:rsid w:val="003A74E4"/>
    <w:rsid w:val="003B1F84"/>
    <w:rsid w:val="003B2D6D"/>
    <w:rsid w:val="003B379F"/>
    <w:rsid w:val="003B3CE0"/>
    <w:rsid w:val="003B3E6F"/>
    <w:rsid w:val="003C3130"/>
    <w:rsid w:val="003C6B6E"/>
    <w:rsid w:val="003D1787"/>
    <w:rsid w:val="003D24B8"/>
    <w:rsid w:val="003D3AC3"/>
    <w:rsid w:val="003D49C6"/>
    <w:rsid w:val="003D4BF1"/>
    <w:rsid w:val="003D65F8"/>
    <w:rsid w:val="003D6699"/>
    <w:rsid w:val="003E0461"/>
    <w:rsid w:val="003E2D59"/>
    <w:rsid w:val="003E2F44"/>
    <w:rsid w:val="003E4C05"/>
    <w:rsid w:val="003F05A7"/>
    <w:rsid w:val="003F3105"/>
    <w:rsid w:val="003F5AEC"/>
    <w:rsid w:val="00403C8F"/>
    <w:rsid w:val="00406270"/>
    <w:rsid w:val="00406886"/>
    <w:rsid w:val="00406B09"/>
    <w:rsid w:val="004111F1"/>
    <w:rsid w:val="004167E5"/>
    <w:rsid w:val="00422F15"/>
    <w:rsid w:val="00424119"/>
    <w:rsid w:val="00426C21"/>
    <w:rsid w:val="0043211D"/>
    <w:rsid w:val="00432B89"/>
    <w:rsid w:val="004376C1"/>
    <w:rsid w:val="00440E43"/>
    <w:rsid w:val="00441510"/>
    <w:rsid w:val="00442155"/>
    <w:rsid w:val="00444B29"/>
    <w:rsid w:val="004453EB"/>
    <w:rsid w:val="00451FF7"/>
    <w:rsid w:val="004547F3"/>
    <w:rsid w:val="0046254D"/>
    <w:rsid w:val="00463466"/>
    <w:rsid w:val="0046523C"/>
    <w:rsid w:val="004655E9"/>
    <w:rsid w:val="004713BC"/>
    <w:rsid w:val="0047174E"/>
    <w:rsid w:val="00474B9D"/>
    <w:rsid w:val="004800CB"/>
    <w:rsid w:val="00483415"/>
    <w:rsid w:val="004839FA"/>
    <w:rsid w:val="004858DF"/>
    <w:rsid w:val="00490CBC"/>
    <w:rsid w:val="00491C2E"/>
    <w:rsid w:val="004920FE"/>
    <w:rsid w:val="00492681"/>
    <w:rsid w:val="0049481E"/>
    <w:rsid w:val="00494D3C"/>
    <w:rsid w:val="0049558E"/>
    <w:rsid w:val="00496152"/>
    <w:rsid w:val="00497E71"/>
    <w:rsid w:val="004A0F61"/>
    <w:rsid w:val="004A5406"/>
    <w:rsid w:val="004A5A8E"/>
    <w:rsid w:val="004B0881"/>
    <w:rsid w:val="004B12CE"/>
    <w:rsid w:val="004B2198"/>
    <w:rsid w:val="004C3C62"/>
    <w:rsid w:val="004C5A3E"/>
    <w:rsid w:val="004C636E"/>
    <w:rsid w:val="004D4F0E"/>
    <w:rsid w:val="004E00CC"/>
    <w:rsid w:val="004E0674"/>
    <w:rsid w:val="004E177F"/>
    <w:rsid w:val="004E1A23"/>
    <w:rsid w:val="004E42A7"/>
    <w:rsid w:val="004E47BA"/>
    <w:rsid w:val="004F19B2"/>
    <w:rsid w:val="004F283F"/>
    <w:rsid w:val="004F4520"/>
    <w:rsid w:val="004F5262"/>
    <w:rsid w:val="004F64CE"/>
    <w:rsid w:val="00506C6E"/>
    <w:rsid w:val="005074CD"/>
    <w:rsid w:val="00516AE6"/>
    <w:rsid w:val="005170C1"/>
    <w:rsid w:val="00522704"/>
    <w:rsid w:val="00525B1D"/>
    <w:rsid w:val="005277FE"/>
    <w:rsid w:val="00532472"/>
    <w:rsid w:val="00532B04"/>
    <w:rsid w:val="00534217"/>
    <w:rsid w:val="00534A73"/>
    <w:rsid w:val="00542375"/>
    <w:rsid w:val="0054257A"/>
    <w:rsid w:val="00544BF7"/>
    <w:rsid w:val="005454C0"/>
    <w:rsid w:val="00545DBA"/>
    <w:rsid w:val="00546DBB"/>
    <w:rsid w:val="005501B2"/>
    <w:rsid w:val="0055206B"/>
    <w:rsid w:val="00555FD6"/>
    <w:rsid w:val="00563B07"/>
    <w:rsid w:val="00564110"/>
    <w:rsid w:val="0056421F"/>
    <w:rsid w:val="00567136"/>
    <w:rsid w:val="00570C39"/>
    <w:rsid w:val="00573771"/>
    <w:rsid w:val="00577087"/>
    <w:rsid w:val="005813C6"/>
    <w:rsid w:val="00581877"/>
    <w:rsid w:val="00581B1B"/>
    <w:rsid w:val="0058364A"/>
    <w:rsid w:val="00585045"/>
    <w:rsid w:val="005852A5"/>
    <w:rsid w:val="00586EF0"/>
    <w:rsid w:val="00587BE3"/>
    <w:rsid w:val="00587F6D"/>
    <w:rsid w:val="005946D0"/>
    <w:rsid w:val="005A31B4"/>
    <w:rsid w:val="005A3AD7"/>
    <w:rsid w:val="005A4C1A"/>
    <w:rsid w:val="005A68C7"/>
    <w:rsid w:val="005B1741"/>
    <w:rsid w:val="005B4317"/>
    <w:rsid w:val="005B799D"/>
    <w:rsid w:val="005C165C"/>
    <w:rsid w:val="005C1A0E"/>
    <w:rsid w:val="005C2368"/>
    <w:rsid w:val="005C378C"/>
    <w:rsid w:val="005C3A36"/>
    <w:rsid w:val="005D0A8D"/>
    <w:rsid w:val="005D77FF"/>
    <w:rsid w:val="005E0DA1"/>
    <w:rsid w:val="005E2ED5"/>
    <w:rsid w:val="005E3BA1"/>
    <w:rsid w:val="005E4CF7"/>
    <w:rsid w:val="005E63F6"/>
    <w:rsid w:val="005E7CCF"/>
    <w:rsid w:val="005F0449"/>
    <w:rsid w:val="005F1BD9"/>
    <w:rsid w:val="005F30A9"/>
    <w:rsid w:val="005F360F"/>
    <w:rsid w:val="005F3E09"/>
    <w:rsid w:val="005F6D7C"/>
    <w:rsid w:val="006019B8"/>
    <w:rsid w:val="0060343F"/>
    <w:rsid w:val="0060461B"/>
    <w:rsid w:val="006106AA"/>
    <w:rsid w:val="006109E7"/>
    <w:rsid w:val="006118ED"/>
    <w:rsid w:val="006120C2"/>
    <w:rsid w:val="00615C86"/>
    <w:rsid w:val="00616F83"/>
    <w:rsid w:val="006214B6"/>
    <w:rsid w:val="00623B20"/>
    <w:rsid w:val="00624274"/>
    <w:rsid w:val="00624A97"/>
    <w:rsid w:val="006269E2"/>
    <w:rsid w:val="00627EAC"/>
    <w:rsid w:val="006340B4"/>
    <w:rsid w:val="006343D0"/>
    <w:rsid w:val="006375A6"/>
    <w:rsid w:val="0063794E"/>
    <w:rsid w:val="006464E6"/>
    <w:rsid w:val="00646924"/>
    <w:rsid w:val="00653F33"/>
    <w:rsid w:val="0065759D"/>
    <w:rsid w:val="006603BE"/>
    <w:rsid w:val="006644E0"/>
    <w:rsid w:val="00670B59"/>
    <w:rsid w:val="0067284F"/>
    <w:rsid w:val="00672F46"/>
    <w:rsid w:val="0067471D"/>
    <w:rsid w:val="006754A0"/>
    <w:rsid w:val="006770C8"/>
    <w:rsid w:val="00681021"/>
    <w:rsid w:val="00682572"/>
    <w:rsid w:val="00682658"/>
    <w:rsid w:val="006832E3"/>
    <w:rsid w:val="0068379F"/>
    <w:rsid w:val="00683BC7"/>
    <w:rsid w:val="00684E88"/>
    <w:rsid w:val="00685330"/>
    <w:rsid w:val="006855E8"/>
    <w:rsid w:val="0068574B"/>
    <w:rsid w:val="00687326"/>
    <w:rsid w:val="00687DEB"/>
    <w:rsid w:val="00690765"/>
    <w:rsid w:val="0069087C"/>
    <w:rsid w:val="006909DA"/>
    <w:rsid w:val="00696AC3"/>
    <w:rsid w:val="00696E02"/>
    <w:rsid w:val="006A1D33"/>
    <w:rsid w:val="006A3868"/>
    <w:rsid w:val="006A6C4F"/>
    <w:rsid w:val="006A7693"/>
    <w:rsid w:val="006B3373"/>
    <w:rsid w:val="006C327C"/>
    <w:rsid w:val="006E0741"/>
    <w:rsid w:val="006E4A05"/>
    <w:rsid w:val="006E61F0"/>
    <w:rsid w:val="006F2908"/>
    <w:rsid w:val="006F3884"/>
    <w:rsid w:val="006F6E01"/>
    <w:rsid w:val="00700079"/>
    <w:rsid w:val="007003B1"/>
    <w:rsid w:val="00702A49"/>
    <w:rsid w:val="007030BB"/>
    <w:rsid w:val="00703DB3"/>
    <w:rsid w:val="0070579D"/>
    <w:rsid w:val="00705F96"/>
    <w:rsid w:val="00706EBB"/>
    <w:rsid w:val="00712DE6"/>
    <w:rsid w:val="00714AE4"/>
    <w:rsid w:val="00715C04"/>
    <w:rsid w:val="00716505"/>
    <w:rsid w:val="00717B1E"/>
    <w:rsid w:val="007209B9"/>
    <w:rsid w:val="00721EC4"/>
    <w:rsid w:val="007266FA"/>
    <w:rsid w:val="00726A1C"/>
    <w:rsid w:val="00727F65"/>
    <w:rsid w:val="00732E02"/>
    <w:rsid w:val="007332DA"/>
    <w:rsid w:val="007411FA"/>
    <w:rsid w:val="007457E3"/>
    <w:rsid w:val="007463F1"/>
    <w:rsid w:val="00746C8F"/>
    <w:rsid w:val="00746D2C"/>
    <w:rsid w:val="00747BA0"/>
    <w:rsid w:val="00751FBB"/>
    <w:rsid w:val="00752F39"/>
    <w:rsid w:val="007555D1"/>
    <w:rsid w:val="00757DAA"/>
    <w:rsid w:val="007655D1"/>
    <w:rsid w:val="00765F4A"/>
    <w:rsid w:val="00770452"/>
    <w:rsid w:val="007740E2"/>
    <w:rsid w:val="0077621C"/>
    <w:rsid w:val="00780B55"/>
    <w:rsid w:val="00780CB4"/>
    <w:rsid w:val="007831E8"/>
    <w:rsid w:val="00783C38"/>
    <w:rsid w:val="007853DA"/>
    <w:rsid w:val="0078789D"/>
    <w:rsid w:val="007A0057"/>
    <w:rsid w:val="007A11CA"/>
    <w:rsid w:val="007A2176"/>
    <w:rsid w:val="007A708C"/>
    <w:rsid w:val="007A77A5"/>
    <w:rsid w:val="007B08CC"/>
    <w:rsid w:val="007B14A8"/>
    <w:rsid w:val="007B41B6"/>
    <w:rsid w:val="007B48BC"/>
    <w:rsid w:val="007B4DCE"/>
    <w:rsid w:val="007B754F"/>
    <w:rsid w:val="007C2326"/>
    <w:rsid w:val="007C6089"/>
    <w:rsid w:val="007C67F3"/>
    <w:rsid w:val="007C7C70"/>
    <w:rsid w:val="007D6027"/>
    <w:rsid w:val="007D6BB4"/>
    <w:rsid w:val="007D73DE"/>
    <w:rsid w:val="007E0AF3"/>
    <w:rsid w:val="007E2097"/>
    <w:rsid w:val="007F10FE"/>
    <w:rsid w:val="007F5143"/>
    <w:rsid w:val="007F51C2"/>
    <w:rsid w:val="007F651A"/>
    <w:rsid w:val="007F683B"/>
    <w:rsid w:val="008030A1"/>
    <w:rsid w:val="00803201"/>
    <w:rsid w:val="00803C1E"/>
    <w:rsid w:val="00807678"/>
    <w:rsid w:val="00811AE9"/>
    <w:rsid w:val="008120A1"/>
    <w:rsid w:val="00816DB2"/>
    <w:rsid w:val="00816F62"/>
    <w:rsid w:val="008270C6"/>
    <w:rsid w:val="00827DAD"/>
    <w:rsid w:val="0083075C"/>
    <w:rsid w:val="00832BBE"/>
    <w:rsid w:val="00833AF1"/>
    <w:rsid w:val="00834DD7"/>
    <w:rsid w:val="00843885"/>
    <w:rsid w:val="00844D13"/>
    <w:rsid w:val="00850EF3"/>
    <w:rsid w:val="0085427D"/>
    <w:rsid w:val="00856B82"/>
    <w:rsid w:val="00856D68"/>
    <w:rsid w:val="00860F8E"/>
    <w:rsid w:val="00862779"/>
    <w:rsid w:val="008649EF"/>
    <w:rsid w:val="00864B93"/>
    <w:rsid w:val="00865605"/>
    <w:rsid w:val="00866D40"/>
    <w:rsid w:val="00866F70"/>
    <w:rsid w:val="008670D8"/>
    <w:rsid w:val="0086716E"/>
    <w:rsid w:val="008707CF"/>
    <w:rsid w:val="00873E58"/>
    <w:rsid w:val="008845CA"/>
    <w:rsid w:val="00887A6F"/>
    <w:rsid w:val="00887BFF"/>
    <w:rsid w:val="00893206"/>
    <w:rsid w:val="00893964"/>
    <w:rsid w:val="00893B08"/>
    <w:rsid w:val="00895699"/>
    <w:rsid w:val="008A0D57"/>
    <w:rsid w:val="008A3BAE"/>
    <w:rsid w:val="008A3D02"/>
    <w:rsid w:val="008A5E38"/>
    <w:rsid w:val="008A6630"/>
    <w:rsid w:val="008B2868"/>
    <w:rsid w:val="008B32F0"/>
    <w:rsid w:val="008B4D54"/>
    <w:rsid w:val="008C54B4"/>
    <w:rsid w:val="008C5CDB"/>
    <w:rsid w:val="008C7275"/>
    <w:rsid w:val="008D06E0"/>
    <w:rsid w:val="008D16FE"/>
    <w:rsid w:val="008D22AD"/>
    <w:rsid w:val="008D2B8A"/>
    <w:rsid w:val="008D4FC1"/>
    <w:rsid w:val="008D5ACB"/>
    <w:rsid w:val="008E27BB"/>
    <w:rsid w:val="008E5A06"/>
    <w:rsid w:val="008E76F9"/>
    <w:rsid w:val="008F0864"/>
    <w:rsid w:val="008F173E"/>
    <w:rsid w:val="008F2EA9"/>
    <w:rsid w:val="008F33BA"/>
    <w:rsid w:val="008F355F"/>
    <w:rsid w:val="008F369C"/>
    <w:rsid w:val="008F3999"/>
    <w:rsid w:val="008F4812"/>
    <w:rsid w:val="008F56B1"/>
    <w:rsid w:val="008F725B"/>
    <w:rsid w:val="008F7479"/>
    <w:rsid w:val="00903F11"/>
    <w:rsid w:val="009048A9"/>
    <w:rsid w:val="0090619E"/>
    <w:rsid w:val="0090752C"/>
    <w:rsid w:val="009123F5"/>
    <w:rsid w:val="00917231"/>
    <w:rsid w:val="00920D86"/>
    <w:rsid w:val="00922220"/>
    <w:rsid w:val="009223D1"/>
    <w:rsid w:val="009224A0"/>
    <w:rsid w:val="00922713"/>
    <w:rsid w:val="00923171"/>
    <w:rsid w:val="009237A6"/>
    <w:rsid w:val="00923A75"/>
    <w:rsid w:val="00924517"/>
    <w:rsid w:val="00925DF3"/>
    <w:rsid w:val="00931916"/>
    <w:rsid w:val="0093369D"/>
    <w:rsid w:val="009349B3"/>
    <w:rsid w:val="0093538D"/>
    <w:rsid w:val="00936614"/>
    <w:rsid w:val="009378CA"/>
    <w:rsid w:val="00943F07"/>
    <w:rsid w:val="00943F28"/>
    <w:rsid w:val="00946B54"/>
    <w:rsid w:val="0095062C"/>
    <w:rsid w:val="00954079"/>
    <w:rsid w:val="0095486F"/>
    <w:rsid w:val="00954A6C"/>
    <w:rsid w:val="009563F6"/>
    <w:rsid w:val="0096232B"/>
    <w:rsid w:val="0096249D"/>
    <w:rsid w:val="00962909"/>
    <w:rsid w:val="009728CC"/>
    <w:rsid w:val="009844CA"/>
    <w:rsid w:val="00984584"/>
    <w:rsid w:val="0098735D"/>
    <w:rsid w:val="009908E5"/>
    <w:rsid w:val="00990ADD"/>
    <w:rsid w:val="0099121C"/>
    <w:rsid w:val="0099327B"/>
    <w:rsid w:val="009964A4"/>
    <w:rsid w:val="00997DFE"/>
    <w:rsid w:val="009A1C68"/>
    <w:rsid w:val="009A2717"/>
    <w:rsid w:val="009A54DA"/>
    <w:rsid w:val="009A7C5D"/>
    <w:rsid w:val="009C0596"/>
    <w:rsid w:val="009C39BA"/>
    <w:rsid w:val="009C43BA"/>
    <w:rsid w:val="009D1BEB"/>
    <w:rsid w:val="009D40AE"/>
    <w:rsid w:val="009D7D91"/>
    <w:rsid w:val="009E64F9"/>
    <w:rsid w:val="009F482F"/>
    <w:rsid w:val="009F643A"/>
    <w:rsid w:val="00A00793"/>
    <w:rsid w:val="00A038C4"/>
    <w:rsid w:val="00A03FE9"/>
    <w:rsid w:val="00A03FF0"/>
    <w:rsid w:val="00A04BDB"/>
    <w:rsid w:val="00A04C2F"/>
    <w:rsid w:val="00A07E74"/>
    <w:rsid w:val="00A07FBF"/>
    <w:rsid w:val="00A12A32"/>
    <w:rsid w:val="00A13848"/>
    <w:rsid w:val="00A1416F"/>
    <w:rsid w:val="00A142B0"/>
    <w:rsid w:val="00A16A8D"/>
    <w:rsid w:val="00A21D27"/>
    <w:rsid w:val="00A2218D"/>
    <w:rsid w:val="00A25317"/>
    <w:rsid w:val="00A26C87"/>
    <w:rsid w:val="00A27A55"/>
    <w:rsid w:val="00A35E58"/>
    <w:rsid w:val="00A36349"/>
    <w:rsid w:val="00A373EF"/>
    <w:rsid w:val="00A4014E"/>
    <w:rsid w:val="00A443D2"/>
    <w:rsid w:val="00A45232"/>
    <w:rsid w:val="00A53355"/>
    <w:rsid w:val="00A54C32"/>
    <w:rsid w:val="00A55256"/>
    <w:rsid w:val="00A55C60"/>
    <w:rsid w:val="00A61BB7"/>
    <w:rsid w:val="00A64DBF"/>
    <w:rsid w:val="00A65915"/>
    <w:rsid w:val="00A67071"/>
    <w:rsid w:val="00A708EE"/>
    <w:rsid w:val="00A709DA"/>
    <w:rsid w:val="00A72E46"/>
    <w:rsid w:val="00A750A9"/>
    <w:rsid w:val="00A81434"/>
    <w:rsid w:val="00A83FB6"/>
    <w:rsid w:val="00A84BD4"/>
    <w:rsid w:val="00A91978"/>
    <w:rsid w:val="00A91C4E"/>
    <w:rsid w:val="00A93E27"/>
    <w:rsid w:val="00A97063"/>
    <w:rsid w:val="00A97102"/>
    <w:rsid w:val="00AA223B"/>
    <w:rsid w:val="00AA2ED5"/>
    <w:rsid w:val="00AA4716"/>
    <w:rsid w:val="00AA4CC5"/>
    <w:rsid w:val="00AB2BD3"/>
    <w:rsid w:val="00AB58CB"/>
    <w:rsid w:val="00AB7149"/>
    <w:rsid w:val="00AC0553"/>
    <w:rsid w:val="00AC09E5"/>
    <w:rsid w:val="00AC1E32"/>
    <w:rsid w:val="00AC344E"/>
    <w:rsid w:val="00AC5433"/>
    <w:rsid w:val="00AC64FC"/>
    <w:rsid w:val="00AC73A1"/>
    <w:rsid w:val="00AD174E"/>
    <w:rsid w:val="00AD1C8A"/>
    <w:rsid w:val="00AE2885"/>
    <w:rsid w:val="00AE346A"/>
    <w:rsid w:val="00AE4B52"/>
    <w:rsid w:val="00AF0A38"/>
    <w:rsid w:val="00AF3558"/>
    <w:rsid w:val="00B013EF"/>
    <w:rsid w:val="00B03B8A"/>
    <w:rsid w:val="00B03FBF"/>
    <w:rsid w:val="00B06C1B"/>
    <w:rsid w:val="00B06C28"/>
    <w:rsid w:val="00B071B9"/>
    <w:rsid w:val="00B101A5"/>
    <w:rsid w:val="00B10BC1"/>
    <w:rsid w:val="00B12D13"/>
    <w:rsid w:val="00B16FD6"/>
    <w:rsid w:val="00B2059D"/>
    <w:rsid w:val="00B23EE3"/>
    <w:rsid w:val="00B27023"/>
    <w:rsid w:val="00B32AE1"/>
    <w:rsid w:val="00B33945"/>
    <w:rsid w:val="00B33D2C"/>
    <w:rsid w:val="00B35082"/>
    <w:rsid w:val="00B3750E"/>
    <w:rsid w:val="00B4140C"/>
    <w:rsid w:val="00B50368"/>
    <w:rsid w:val="00B50551"/>
    <w:rsid w:val="00B542DC"/>
    <w:rsid w:val="00B5500E"/>
    <w:rsid w:val="00B62984"/>
    <w:rsid w:val="00B62EC4"/>
    <w:rsid w:val="00B645B3"/>
    <w:rsid w:val="00B64685"/>
    <w:rsid w:val="00B67937"/>
    <w:rsid w:val="00B679CA"/>
    <w:rsid w:val="00B7101B"/>
    <w:rsid w:val="00B7611B"/>
    <w:rsid w:val="00B82E38"/>
    <w:rsid w:val="00B86310"/>
    <w:rsid w:val="00B87091"/>
    <w:rsid w:val="00B910D5"/>
    <w:rsid w:val="00B95067"/>
    <w:rsid w:val="00B9583F"/>
    <w:rsid w:val="00B958AA"/>
    <w:rsid w:val="00B975DF"/>
    <w:rsid w:val="00B97647"/>
    <w:rsid w:val="00B97CAB"/>
    <w:rsid w:val="00BA1C30"/>
    <w:rsid w:val="00BA4910"/>
    <w:rsid w:val="00BB117D"/>
    <w:rsid w:val="00BB1F27"/>
    <w:rsid w:val="00BB27D1"/>
    <w:rsid w:val="00BB327B"/>
    <w:rsid w:val="00BB555B"/>
    <w:rsid w:val="00BB621D"/>
    <w:rsid w:val="00BB6D6C"/>
    <w:rsid w:val="00BC010B"/>
    <w:rsid w:val="00BC573A"/>
    <w:rsid w:val="00BC5E06"/>
    <w:rsid w:val="00BC6CD3"/>
    <w:rsid w:val="00BD0AC3"/>
    <w:rsid w:val="00BD532C"/>
    <w:rsid w:val="00BE0624"/>
    <w:rsid w:val="00BE109A"/>
    <w:rsid w:val="00BE4018"/>
    <w:rsid w:val="00BE518B"/>
    <w:rsid w:val="00BE6EFD"/>
    <w:rsid w:val="00BF12A9"/>
    <w:rsid w:val="00BF2176"/>
    <w:rsid w:val="00BF3DA9"/>
    <w:rsid w:val="00C0225E"/>
    <w:rsid w:val="00C04034"/>
    <w:rsid w:val="00C04067"/>
    <w:rsid w:val="00C07792"/>
    <w:rsid w:val="00C077D9"/>
    <w:rsid w:val="00C1220F"/>
    <w:rsid w:val="00C12549"/>
    <w:rsid w:val="00C127E7"/>
    <w:rsid w:val="00C12987"/>
    <w:rsid w:val="00C156C9"/>
    <w:rsid w:val="00C15818"/>
    <w:rsid w:val="00C16B23"/>
    <w:rsid w:val="00C17AE0"/>
    <w:rsid w:val="00C2021C"/>
    <w:rsid w:val="00C2138A"/>
    <w:rsid w:val="00C22179"/>
    <w:rsid w:val="00C25F05"/>
    <w:rsid w:val="00C27F7A"/>
    <w:rsid w:val="00C30862"/>
    <w:rsid w:val="00C3393B"/>
    <w:rsid w:val="00C35BF6"/>
    <w:rsid w:val="00C40F07"/>
    <w:rsid w:val="00C41AF9"/>
    <w:rsid w:val="00C427F0"/>
    <w:rsid w:val="00C51199"/>
    <w:rsid w:val="00C52214"/>
    <w:rsid w:val="00C5734E"/>
    <w:rsid w:val="00C57C4C"/>
    <w:rsid w:val="00C65071"/>
    <w:rsid w:val="00C66F41"/>
    <w:rsid w:val="00C716F2"/>
    <w:rsid w:val="00C741AA"/>
    <w:rsid w:val="00C833FC"/>
    <w:rsid w:val="00C925F5"/>
    <w:rsid w:val="00C93CE2"/>
    <w:rsid w:val="00C93E18"/>
    <w:rsid w:val="00C95671"/>
    <w:rsid w:val="00C95B12"/>
    <w:rsid w:val="00C96D98"/>
    <w:rsid w:val="00C97BBA"/>
    <w:rsid w:val="00CA7DF4"/>
    <w:rsid w:val="00CB254B"/>
    <w:rsid w:val="00CC24BB"/>
    <w:rsid w:val="00CC32F4"/>
    <w:rsid w:val="00CC4D9E"/>
    <w:rsid w:val="00CC6161"/>
    <w:rsid w:val="00CC65A9"/>
    <w:rsid w:val="00CC6E2E"/>
    <w:rsid w:val="00CC7DD0"/>
    <w:rsid w:val="00CD00BA"/>
    <w:rsid w:val="00CD1E27"/>
    <w:rsid w:val="00CD221A"/>
    <w:rsid w:val="00CD2EC5"/>
    <w:rsid w:val="00CE0D59"/>
    <w:rsid w:val="00CE61C1"/>
    <w:rsid w:val="00CE7118"/>
    <w:rsid w:val="00CF09B8"/>
    <w:rsid w:val="00CF0A18"/>
    <w:rsid w:val="00CF1B96"/>
    <w:rsid w:val="00CF3BD5"/>
    <w:rsid w:val="00D00C5C"/>
    <w:rsid w:val="00D037AF"/>
    <w:rsid w:val="00D11CAA"/>
    <w:rsid w:val="00D169C9"/>
    <w:rsid w:val="00D1704D"/>
    <w:rsid w:val="00D239E8"/>
    <w:rsid w:val="00D26C48"/>
    <w:rsid w:val="00D26EE5"/>
    <w:rsid w:val="00D27115"/>
    <w:rsid w:val="00D348B6"/>
    <w:rsid w:val="00D406C7"/>
    <w:rsid w:val="00D4122A"/>
    <w:rsid w:val="00D535DC"/>
    <w:rsid w:val="00D60649"/>
    <w:rsid w:val="00D62458"/>
    <w:rsid w:val="00D71359"/>
    <w:rsid w:val="00D713C6"/>
    <w:rsid w:val="00D73A24"/>
    <w:rsid w:val="00D75A16"/>
    <w:rsid w:val="00D81819"/>
    <w:rsid w:val="00D81828"/>
    <w:rsid w:val="00D81EA6"/>
    <w:rsid w:val="00D82529"/>
    <w:rsid w:val="00D8782B"/>
    <w:rsid w:val="00D911A9"/>
    <w:rsid w:val="00D9362D"/>
    <w:rsid w:val="00D93789"/>
    <w:rsid w:val="00D97011"/>
    <w:rsid w:val="00D97DDE"/>
    <w:rsid w:val="00DA2347"/>
    <w:rsid w:val="00DA33BE"/>
    <w:rsid w:val="00DA35EA"/>
    <w:rsid w:val="00DA7519"/>
    <w:rsid w:val="00DB053F"/>
    <w:rsid w:val="00DB0C4C"/>
    <w:rsid w:val="00DB4118"/>
    <w:rsid w:val="00DB5C43"/>
    <w:rsid w:val="00DC07F2"/>
    <w:rsid w:val="00DC11B1"/>
    <w:rsid w:val="00DC5D7D"/>
    <w:rsid w:val="00DC7376"/>
    <w:rsid w:val="00DC7D1D"/>
    <w:rsid w:val="00DD23A4"/>
    <w:rsid w:val="00DD4124"/>
    <w:rsid w:val="00DD5271"/>
    <w:rsid w:val="00DE0820"/>
    <w:rsid w:val="00DE1E2C"/>
    <w:rsid w:val="00DE39EC"/>
    <w:rsid w:val="00DE4E66"/>
    <w:rsid w:val="00DE633B"/>
    <w:rsid w:val="00DF121D"/>
    <w:rsid w:val="00DF2DB5"/>
    <w:rsid w:val="00DF322C"/>
    <w:rsid w:val="00DF3C96"/>
    <w:rsid w:val="00DF5CA3"/>
    <w:rsid w:val="00DF7DFE"/>
    <w:rsid w:val="00E03A62"/>
    <w:rsid w:val="00E03B92"/>
    <w:rsid w:val="00E04844"/>
    <w:rsid w:val="00E05069"/>
    <w:rsid w:val="00E05F3C"/>
    <w:rsid w:val="00E0603A"/>
    <w:rsid w:val="00E1030F"/>
    <w:rsid w:val="00E11078"/>
    <w:rsid w:val="00E12B35"/>
    <w:rsid w:val="00E136CF"/>
    <w:rsid w:val="00E164EB"/>
    <w:rsid w:val="00E178EA"/>
    <w:rsid w:val="00E200CD"/>
    <w:rsid w:val="00E2150D"/>
    <w:rsid w:val="00E22AF3"/>
    <w:rsid w:val="00E23CB4"/>
    <w:rsid w:val="00E25FF2"/>
    <w:rsid w:val="00E27F2F"/>
    <w:rsid w:val="00E31A1F"/>
    <w:rsid w:val="00E35B50"/>
    <w:rsid w:val="00E37C52"/>
    <w:rsid w:val="00E42BAB"/>
    <w:rsid w:val="00E46D08"/>
    <w:rsid w:val="00E47D55"/>
    <w:rsid w:val="00E501D1"/>
    <w:rsid w:val="00E5106E"/>
    <w:rsid w:val="00E5349E"/>
    <w:rsid w:val="00E535EC"/>
    <w:rsid w:val="00E545E7"/>
    <w:rsid w:val="00E554FC"/>
    <w:rsid w:val="00E57106"/>
    <w:rsid w:val="00E60330"/>
    <w:rsid w:val="00E60A9F"/>
    <w:rsid w:val="00E6227B"/>
    <w:rsid w:val="00E62FD2"/>
    <w:rsid w:val="00E64CB1"/>
    <w:rsid w:val="00E72829"/>
    <w:rsid w:val="00E74785"/>
    <w:rsid w:val="00E84470"/>
    <w:rsid w:val="00E85B35"/>
    <w:rsid w:val="00E85EA3"/>
    <w:rsid w:val="00E9089D"/>
    <w:rsid w:val="00E97708"/>
    <w:rsid w:val="00EA1DC6"/>
    <w:rsid w:val="00EA23C8"/>
    <w:rsid w:val="00EA279B"/>
    <w:rsid w:val="00EA3004"/>
    <w:rsid w:val="00EA6CC9"/>
    <w:rsid w:val="00EA73E2"/>
    <w:rsid w:val="00EB08BC"/>
    <w:rsid w:val="00EB0D46"/>
    <w:rsid w:val="00EB2B05"/>
    <w:rsid w:val="00EB4232"/>
    <w:rsid w:val="00EB7DC6"/>
    <w:rsid w:val="00ED03F4"/>
    <w:rsid w:val="00ED0F57"/>
    <w:rsid w:val="00ED155C"/>
    <w:rsid w:val="00ED6EB1"/>
    <w:rsid w:val="00ED7698"/>
    <w:rsid w:val="00EE03FC"/>
    <w:rsid w:val="00EE28F6"/>
    <w:rsid w:val="00EE2F50"/>
    <w:rsid w:val="00EE57A5"/>
    <w:rsid w:val="00EE5B89"/>
    <w:rsid w:val="00EE6256"/>
    <w:rsid w:val="00EE6DF6"/>
    <w:rsid w:val="00EF0E12"/>
    <w:rsid w:val="00EF2952"/>
    <w:rsid w:val="00EF345E"/>
    <w:rsid w:val="00F000D5"/>
    <w:rsid w:val="00F018FD"/>
    <w:rsid w:val="00F03F16"/>
    <w:rsid w:val="00F05350"/>
    <w:rsid w:val="00F05D88"/>
    <w:rsid w:val="00F13D7D"/>
    <w:rsid w:val="00F144F2"/>
    <w:rsid w:val="00F149BF"/>
    <w:rsid w:val="00F16013"/>
    <w:rsid w:val="00F1620B"/>
    <w:rsid w:val="00F17BAA"/>
    <w:rsid w:val="00F231D0"/>
    <w:rsid w:val="00F23456"/>
    <w:rsid w:val="00F26630"/>
    <w:rsid w:val="00F33814"/>
    <w:rsid w:val="00F3782E"/>
    <w:rsid w:val="00F4223D"/>
    <w:rsid w:val="00F42A8E"/>
    <w:rsid w:val="00F433CF"/>
    <w:rsid w:val="00F446A4"/>
    <w:rsid w:val="00F501DB"/>
    <w:rsid w:val="00F5295A"/>
    <w:rsid w:val="00F55E76"/>
    <w:rsid w:val="00F564A4"/>
    <w:rsid w:val="00F56EDC"/>
    <w:rsid w:val="00F6066D"/>
    <w:rsid w:val="00F609B0"/>
    <w:rsid w:val="00F60DF7"/>
    <w:rsid w:val="00F61019"/>
    <w:rsid w:val="00F61F00"/>
    <w:rsid w:val="00F62FE8"/>
    <w:rsid w:val="00F6512C"/>
    <w:rsid w:val="00F65D72"/>
    <w:rsid w:val="00F663DD"/>
    <w:rsid w:val="00F70ABF"/>
    <w:rsid w:val="00F715C6"/>
    <w:rsid w:val="00F72F9D"/>
    <w:rsid w:val="00F742D5"/>
    <w:rsid w:val="00F74565"/>
    <w:rsid w:val="00F755A2"/>
    <w:rsid w:val="00F77F4A"/>
    <w:rsid w:val="00F8168E"/>
    <w:rsid w:val="00F823E0"/>
    <w:rsid w:val="00F83B2F"/>
    <w:rsid w:val="00F83FFE"/>
    <w:rsid w:val="00F84529"/>
    <w:rsid w:val="00F853AF"/>
    <w:rsid w:val="00F85DAF"/>
    <w:rsid w:val="00F86D5A"/>
    <w:rsid w:val="00F90587"/>
    <w:rsid w:val="00FA2D84"/>
    <w:rsid w:val="00FA4704"/>
    <w:rsid w:val="00FA50E4"/>
    <w:rsid w:val="00FA6FAB"/>
    <w:rsid w:val="00FB084B"/>
    <w:rsid w:val="00FB0BED"/>
    <w:rsid w:val="00FB547B"/>
    <w:rsid w:val="00FB6BE6"/>
    <w:rsid w:val="00FB79AD"/>
    <w:rsid w:val="00FB79DF"/>
    <w:rsid w:val="00FC004C"/>
    <w:rsid w:val="00FC28F5"/>
    <w:rsid w:val="00FC5CE6"/>
    <w:rsid w:val="00FC723E"/>
    <w:rsid w:val="00FD1C1B"/>
    <w:rsid w:val="00FD3A5F"/>
    <w:rsid w:val="00FD66A7"/>
    <w:rsid w:val="00FD7713"/>
    <w:rsid w:val="00FE222E"/>
    <w:rsid w:val="00FE2A47"/>
    <w:rsid w:val="00FE2AAF"/>
    <w:rsid w:val="00FE489F"/>
    <w:rsid w:val="00FE788B"/>
    <w:rsid w:val="00FF0233"/>
    <w:rsid w:val="00FF132F"/>
    <w:rsid w:val="00FF2C03"/>
    <w:rsid w:val="00FF4E6E"/>
    <w:rsid w:val="021D4D91"/>
    <w:rsid w:val="2189039C"/>
    <w:rsid w:val="2BBD6232"/>
    <w:rsid w:val="2BC70850"/>
    <w:rsid w:val="3973440E"/>
    <w:rsid w:val="3F300897"/>
    <w:rsid w:val="415D3C7F"/>
    <w:rsid w:val="44120831"/>
    <w:rsid w:val="44C0398B"/>
    <w:rsid w:val="53B769F0"/>
    <w:rsid w:val="56EA0604"/>
    <w:rsid w:val="6612376D"/>
    <w:rsid w:val="6C0E2555"/>
    <w:rsid w:val="763D32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GB" w:eastAsia="en-GB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22"/>
      <w14:textFill>
        <w14:solidFill>
          <w14:schemeClr w14:val="accent1"/>
        </w14:solidFill>
      </w14:textFill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character" w:styleId="10">
    <w:name w:val="Strong"/>
    <w:basedOn w:val="2"/>
    <w:qFormat/>
    <w:uiPriority w:val="22"/>
    <w:rPr>
      <w:b/>
      <w:bCs/>
    </w:rPr>
  </w:style>
  <w:style w:type="table" w:styleId="11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link w:val="18"/>
    <w:qFormat/>
    <w:uiPriority w:val="34"/>
    <w:pPr>
      <w:ind w:left="720"/>
      <w:contextualSpacing/>
    </w:pPr>
  </w:style>
  <w:style w:type="paragraph" w:customStyle="1" w:styleId="13">
    <w:name w:val="style97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character" w:customStyle="1" w:styleId="14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  <w:style w:type="paragraph" w:styleId="15">
    <w:name w:val="No Spacing"/>
    <w:link w:val="19"/>
    <w:qFormat/>
    <w:uiPriority w:val="1"/>
    <w:rPr>
      <w:rFonts w:ascii="TH SarabunPSK" w:hAnsi="TH SarabunPSK" w:eastAsia="Calibri" w:cs="Angsana New"/>
      <w:sz w:val="32"/>
      <w:szCs w:val="40"/>
      <w:lang w:val="en-GB" w:eastAsia="en-GB" w:bidi="th-TH"/>
    </w:rPr>
  </w:style>
  <w:style w:type="character" w:customStyle="1" w:styleId="16">
    <w:name w:val="หัวกระดาษ อักขระ"/>
    <w:basedOn w:val="2"/>
    <w:link w:val="7"/>
    <w:qFormat/>
    <w:uiPriority w:val="99"/>
  </w:style>
  <w:style w:type="character" w:customStyle="1" w:styleId="17">
    <w:name w:val="ท้ายกระดาษ อักขระ"/>
    <w:basedOn w:val="2"/>
    <w:link w:val="6"/>
    <w:qFormat/>
    <w:uiPriority w:val="99"/>
  </w:style>
  <w:style w:type="character" w:customStyle="1" w:styleId="18">
    <w:name w:val="ย่อหน้ารายการ อักขระ"/>
    <w:basedOn w:val="2"/>
    <w:link w:val="12"/>
    <w:qFormat/>
    <w:uiPriority w:val="34"/>
  </w:style>
  <w:style w:type="character" w:customStyle="1" w:styleId="19">
    <w:name w:val="ไม่มีการเว้นระยะห่าง อักขระ"/>
    <w:basedOn w:val="2"/>
    <w:link w:val="15"/>
    <w:qFormat/>
    <w:uiPriority w:val="1"/>
    <w:rPr>
      <w:rFonts w:ascii="TH SarabunPSK" w:hAnsi="TH SarabunPSK" w:eastAsia="Calibri" w:cs="Angsana New"/>
      <w:sz w:val="32"/>
      <w:szCs w:val="40"/>
    </w:rPr>
  </w:style>
  <w:style w:type="table" w:customStyle="1" w:styleId="20">
    <w:name w:val="เส้นตาราง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เส้นตาราง2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" w:cs="" w:hAnsiTheme="minorHAnsi" w:eastAsiaTheme="minorHAnsi"/>
      <w:color w:val="000000"/>
      <w:sz w:val="24"/>
      <w:szCs w:val="24"/>
      <w:lang w:val="en-US"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D6767-D1F7-465F-9AF0-7C6FE5EDB2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www.easyosteam.com</Company>
  <Pages>9</Pages>
  <Words>162</Words>
  <Characters>1854</Characters>
  <Lines>73</Lines>
  <Paragraphs>20</Paragraphs>
  <TotalTime>6</TotalTime>
  <ScaleCrop>false</ScaleCrop>
  <LinksUpToDate>false</LinksUpToDate>
  <CharactersWithSpaces>1991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2026-05-12T09:44:00Z</dcterms:created>
  <dc:creator>Wanna</dc:creator>
  <cp:lastModifiedBy>USER</cp:lastModifiedBy>
  <cp:lastPrinted>2026-05-14T01:47:00Z</cp:lastPrinted>
  <dcterms:modified xsi:type="dcterms:W3CDTF">2026-06-11T07:35:42Z</dcterms:modified>
  <dc:title>คู่มือประเมินความเสี่ยงการทุจริต FRAs : FRAUD RISK-ASSESSMENTS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87B88AD64F824B5B8A1CFB67DA2D0267_13</vt:lpwstr>
  </property>
  <property fmtid="{D5CDD505-2E9C-101B-9397-08002B2CF9AE}" pid="4" name="KSOTemplateDocerSaveRecord">
    <vt:lpwstr>eyJoZGlkIjoiNzk3Y2NiZGMzNGU2Zjg0NzZhMzMzZWUyOTFhOWY5YjIifQ==</vt:lpwstr>
  </property>
</Properties>
</file>